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94856" w14:textId="77777777" w:rsidR="00B51102" w:rsidRPr="00D7540F" w:rsidRDefault="00C7776E"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r w:rsidRPr="00D7540F">
        <w:rPr>
          <w:rFonts w:asciiTheme="majorBidi" w:hAnsiTheme="majorBidi" w:cstheme="majorBidi"/>
          <w:caps/>
          <w:noProof/>
          <w:sz w:val="24"/>
          <w:szCs w:val="24"/>
          <w:lang w:val="en-GB" w:eastAsia="en-GB"/>
        </w:rPr>
        <w:drawing>
          <wp:anchor distT="0" distB="0" distL="114300" distR="114300" simplePos="0" relativeHeight="251657728" behindDoc="0" locked="0" layoutInCell="1" allowOverlap="1" wp14:anchorId="39B08641" wp14:editId="3072FADB">
            <wp:simplePos x="0" y="0"/>
            <wp:positionH relativeFrom="margin">
              <wp:align>left</wp:align>
            </wp:positionH>
            <wp:positionV relativeFrom="paragraph">
              <wp:posOffset>-726196</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69" w:rsidRPr="00D7540F">
        <w:rPr>
          <w:rFonts w:asciiTheme="majorBidi" w:eastAsia="Times New Roman" w:hAnsiTheme="majorBidi" w:cstheme="majorBidi"/>
          <w:b/>
          <w:caps/>
          <w:color w:val="004EB6"/>
          <w:spacing w:val="-10"/>
          <w:sz w:val="24"/>
          <w:szCs w:val="24"/>
          <w:lang w:val="en-GB"/>
        </w:rPr>
        <w:t>T</w:t>
      </w:r>
      <w:r w:rsidR="00A546F4" w:rsidRPr="00D7540F">
        <w:rPr>
          <w:rFonts w:asciiTheme="majorBidi" w:eastAsia="Times New Roman" w:hAnsiTheme="majorBidi" w:cstheme="majorBidi"/>
          <w:b/>
          <w:caps/>
          <w:color w:val="004EB6"/>
          <w:spacing w:val="-10"/>
          <w:sz w:val="24"/>
          <w:szCs w:val="24"/>
          <w:lang w:val="en-GB"/>
        </w:rPr>
        <w:t>ERMS OF REFERENCE</w:t>
      </w:r>
      <w:r w:rsidR="003F7269" w:rsidRPr="00D7540F">
        <w:rPr>
          <w:rFonts w:asciiTheme="majorBidi" w:eastAsia="Times New Roman" w:hAnsiTheme="majorBidi" w:cstheme="majorBidi"/>
          <w:b/>
          <w:caps/>
          <w:color w:val="004EB6"/>
          <w:spacing w:val="-10"/>
          <w:sz w:val="24"/>
          <w:szCs w:val="24"/>
          <w:lang w:val="en-GB"/>
        </w:rPr>
        <w:t xml:space="preserve"> </w:t>
      </w:r>
      <w:r w:rsidR="00A546F4" w:rsidRPr="00D7540F">
        <w:rPr>
          <w:rFonts w:asciiTheme="majorBidi" w:eastAsia="Times New Roman" w:hAnsiTheme="majorBidi" w:cstheme="majorBidi"/>
          <w:b/>
          <w:caps/>
          <w:color w:val="004EB6"/>
          <w:spacing w:val="-10"/>
          <w:sz w:val="24"/>
          <w:szCs w:val="24"/>
          <w:lang w:val="en-GB"/>
        </w:rPr>
        <w:t>FOR</w:t>
      </w:r>
      <w:r w:rsidRPr="00D7540F">
        <w:rPr>
          <w:rFonts w:asciiTheme="majorBidi" w:eastAsia="Times New Roman" w:hAnsiTheme="majorBidi" w:cstheme="majorBidi"/>
          <w:b/>
          <w:caps/>
          <w:color w:val="004EB6"/>
          <w:spacing w:val="-10"/>
          <w:sz w:val="24"/>
          <w:szCs w:val="24"/>
          <w:lang w:val="en-GB"/>
        </w:rPr>
        <w:t xml:space="preserve"> </w:t>
      </w:r>
      <w:r w:rsidR="00A01F48" w:rsidRPr="00D7540F">
        <w:rPr>
          <w:rFonts w:asciiTheme="majorBidi" w:eastAsia="Times New Roman" w:hAnsiTheme="majorBidi" w:cstheme="majorBidi"/>
          <w:b/>
          <w:caps/>
          <w:color w:val="004EB6"/>
          <w:spacing w:val="-10"/>
          <w:sz w:val="24"/>
          <w:szCs w:val="24"/>
          <w:lang w:val="en-GB"/>
        </w:rPr>
        <w:t>Consultancy</w:t>
      </w:r>
      <w:r w:rsidR="00B51102" w:rsidRPr="00D7540F">
        <w:rPr>
          <w:rFonts w:asciiTheme="majorBidi" w:eastAsia="Times New Roman" w:hAnsiTheme="majorBidi" w:cstheme="majorBidi"/>
          <w:b/>
          <w:caps/>
          <w:color w:val="004EB6"/>
          <w:spacing w:val="-10"/>
          <w:sz w:val="24"/>
          <w:szCs w:val="24"/>
          <w:lang w:val="en-GB"/>
        </w:rPr>
        <w:t xml:space="preserve"> </w:t>
      </w:r>
      <w:r w:rsidR="00121ED5" w:rsidRPr="00D7540F">
        <w:rPr>
          <w:rFonts w:asciiTheme="majorBidi" w:eastAsia="Times New Roman" w:hAnsiTheme="majorBidi" w:cstheme="majorBidi"/>
          <w:b/>
          <w:caps/>
          <w:color w:val="004EB6"/>
          <w:spacing w:val="-10"/>
          <w:sz w:val="24"/>
          <w:szCs w:val="24"/>
          <w:lang w:val="en-GB"/>
        </w:rPr>
        <w:t xml:space="preserve">for </w:t>
      </w:r>
    </w:p>
    <w:p w14:paraId="49D93C6A" w14:textId="77777777" w:rsidR="008067CA" w:rsidRPr="00D7540F" w:rsidRDefault="00B51102" w:rsidP="008067CA">
      <w:pPr>
        <w:tabs>
          <w:tab w:val="left" w:pos="12960"/>
        </w:tabs>
        <w:jc w:val="center"/>
        <w:rPr>
          <w:rFonts w:asciiTheme="majorBidi" w:eastAsiaTheme="minorHAnsi" w:hAnsiTheme="majorBidi" w:cstheme="majorBidi"/>
          <w:b/>
          <w:bCs/>
          <w:sz w:val="24"/>
          <w:szCs w:val="24"/>
        </w:rPr>
      </w:pPr>
      <w:r w:rsidRPr="00D7540F">
        <w:rPr>
          <w:rFonts w:asciiTheme="majorBidi" w:eastAsia="Times New Roman" w:hAnsiTheme="majorBidi" w:cstheme="majorBidi"/>
          <w:b/>
          <w:caps/>
          <w:color w:val="004EB6"/>
          <w:spacing w:val="-10"/>
          <w:sz w:val="24"/>
          <w:szCs w:val="24"/>
          <w:lang w:val="en-GB"/>
        </w:rPr>
        <w:t>Conducti</w:t>
      </w:r>
      <w:r w:rsidR="00A01F48" w:rsidRPr="00D7540F">
        <w:rPr>
          <w:rFonts w:asciiTheme="majorBidi" w:eastAsia="Times New Roman" w:hAnsiTheme="majorBidi" w:cstheme="majorBidi"/>
          <w:b/>
          <w:caps/>
          <w:color w:val="004EB6"/>
          <w:spacing w:val="-10"/>
          <w:sz w:val="24"/>
          <w:szCs w:val="24"/>
          <w:lang w:val="en-GB"/>
        </w:rPr>
        <w:t>ng</w:t>
      </w:r>
      <w:r w:rsidRPr="00D7540F">
        <w:rPr>
          <w:rFonts w:asciiTheme="majorBidi" w:eastAsia="Times New Roman" w:hAnsiTheme="majorBidi" w:cstheme="majorBidi"/>
          <w:b/>
          <w:caps/>
          <w:color w:val="004EB6"/>
          <w:spacing w:val="-10"/>
          <w:sz w:val="24"/>
          <w:szCs w:val="24"/>
          <w:lang w:val="en-GB"/>
        </w:rPr>
        <w:t xml:space="preserve"> of </w:t>
      </w:r>
      <w:r w:rsidR="008067CA" w:rsidRPr="00D7540F">
        <w:rPr>
          <w:rFonts w:asciiTheme="majorBidi" w:eastAsiaTheme="minorHAnsi" w:hAnsiTheme="majorBidi" w:cstheme="majorBidi"/>
          <w:b/>
          <w:bCs/>
          <w:color w:val="004EB6"/>
          <w:sz w:val="24"/>
          <w:szCs w:val="24"/>
        </w:rPr>
        <w:t xml:space="preserve">FINAL EVALUATION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7593"/>
      </w:tblGrid>
      <w:tr w:rsidR="003F7269" w:rsidRPr="00D7540F" w14:paraId="226F4647" w14:textId="77777777" w:rsidTr="00C7776E">
        <w:tc>
          <w:tcPr>
            <w:tcW w:w="1875" w:type="dxa"/>
            <w:shd w:val="clear" w:color="auto" w:fill="auto"/>
          </w:tcPr>
          <w:p w14:paraId="377458FE" w14:textId="77777777" w:rsidR="003F7269" w:rsidRPr="00D7540F" w:rsidRDefault="003F7269"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Organization</w:t>
            </w:r>
          </w:p>
        </w:tc>
        <w:tc>
          <w:tcPr>
            <w:tcW w:w="7593" w:type="dxa"/>
            <w:shd w:val="clear" w:color="auto" w:fill="auto"/>
          </w:tcPr>
          <w:p w14:paraId="0586E0EB" w14:textId="77777777" w:rsidR="003F7269" w:rsidRPr="00D7540F" w:rsidRDefault="003F7269" w:rsidP="003F7269">
            <w:p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Plan International Sudan</w:t>
            </w:r>
          </w:p>
        </w:tc>
      </w:tr>
      <w:tr w:rsidR="003F7269" w:rsidRPr="00D7540F" w14:paraId="087F1D79" w14:textId="77777777" w:rsidTr="00C7776E">
        <w:trPr>
          <w:trHeight w:val="269"/>
        </w:trPr>
        <w:tc>
          <w:tcPr>
            <w:tcW w:w="1875" w:type="dxa"/>
            <w:shd w:val="clear" w:color="auto" w:fill="auto"/>
          </w:tcPr>
          <w:p w14:paraId="21E7E065" w14:textId="77777777" w:rsidR="003F7269" w:rsidRPr="00D7540F" w:rsidRDefault="00B51102"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Consultancy T</w:t>
            </w:r>
            <w:r w:rsidR="003F7269" w:rsidRPr="00D7540F">
              <w:rPr>
                <w:rFonts w:asciiTheme="majorBidi" w:hAnsiTheme="majorBidi" w:cstheme="majorBidi"/>
                <w:b/>
                <w:bCs/>
                <w:sz w:val="24"/>
                <w:szCs w:val="24"/>
              </w:rPr>
              <w:t>itle</w:t>
            </w:r>
          </w:p>
        </w:tc>
        <w:tc>
          <w:tcPr>
            <w:tcW w:w="7593" w:type="dxa"/>
            <w:shd w:val="clear" w:color="auto" w:fill="auto"/>
          </w:tcPr>
          <w:p w14:paraId="57984AEC" w14:textId="3EFDD845" w:rsidR="003F7269" w:rsidRPr="00D7540F" w:rsidRDefault="00671014" w:rsidP="00544E3D">
            <w:pPr>
              <w:spacing w:after="0" w:line="240" w:lineRule="auto"/>
              <w:rPr>
                <w:rFonts w:asciiTheme="majorBidi" w:hAnsiTheme="majorBidi" w:cstheme="majorBidi"/>
                <w:sz w:val="24"/>
                <w:szCs w:val="24"/>
              </w:rPr>
            </w:pPr>
            <w:r w:rsidRPr="00D7540F">
              <w:rPr>
                <w:rFonts w:asciiTheme="majorBidi" w:hAnsiTheme="majorBidi" w:cstheme="majorBidi"/>
                <w:sz w:val="24"/>
                <w:szCs w:val="24"/>
              </w:rPr>
              <w:t xml:space="preserve">Conduction of </w:t>
            </w:r>
            <w:r w:rsidR="008067CA" w:rsidRPr="00D7540F">
              <w:rPr>
                <w:rFonts w:asciiTheme="majorBidi" w:hAnsiTheme="majorBidi" w:cstheme="majorBidi"/>
                <w:sz w:val="24"/>
                <w:szCs w:val="24"/>
              </w:rPr>
              <w:t xml:space="preserve">final evaluation assessment </w:t>
            </w:r>
          </w:p>
        </w:tc>
      </w:tr>
      <w:tr w:rsidR="003F7269" w:rsidRPr="00D7540F" w14:paraId="704CDE03" w14:textId="77777777" w:rsidTr="00C7776E">
        <w:tc>
          <w:tcPr>
            <w:tcW w:w="1875" w:type="dxa"/>
            <w:shd w:val="clear" w:color="auto" w:fill="auto"/>
          </w:tcPr>
          <w:p w14:paraId="0F9A675A" w14:textId="77777777" w:rsidR="003F7269" w:rsidRPr="00D7540F" w:rsidRDefault="003F7269"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Location</w:t>
            </w:r>
          </w:p>
        </w:tc>
        <w:tc>
          <w:tcPr>
            <w:tcW w:w="7593" w:type="dxa"/>
            <w:shd w:val="clear" w:color="auto" w:fill="auto"/>
          </w:tcPr>
          <w:p w14:paraId="317BAA9C" w14:textId="77777777" w:rsidR="00FB3A0E" w:rsidRPr="00D7540F" w:rsidRDefault="00EC085A" w:rsidP="00544E3D">
            <w:pPr>
              <w:spacing w:after="0" w:line="240" w:lineRule="auto"/>
              <w:contextualSpacing/>
              <w:rPr>
                <w:rFonts w:asciiTheme="majorBidi" w:hAnsiTheme="majorBidi" w:cstheme="majorBidi"/>
                <w:sz w:val="24"/>
                <w:szCs w:val="24"/>
              </w:rPr>
            </w:pPr>
            <w:bookmarkStart w:id="0" w:name="_Hlk57638132"/>
            <w:r w:rsidRPr="00D7540F">
              <w:rPr>
                <w:rFonts w:asciiTheme="majorBidi" w:hAnsiTheme="majorBidi" w:cstheme="majorBidi"/>
                <w:sz w:val="24"/>
                <w:szCs w:val="24"/>
              </w:rPr>
              <w:t>White Nile</w:t>
            </w:r>
            <w:r w:rsidR="007165AD" w:rsidRPr="00D7540F">
              <w:rPr>
                <w:rFonts w:asciiTheme="majorBidi" w:hAnsiTheme="majorBidi" w:cstheme="majorBidi"/>
                <w:sz w:val="24"/>
                <w:szCs w:val="24"/>
              </w:rPr>
              <w:t xml:space="preserve"> State</w:t>
            </w:r>
            <w:r w:rsidR="00416852" w:rsidRPr="00D7540F">
              <w:rPr>
                <w:rFonts w:asciiTheme="majorBidi" w:hAnsiTheme="majorBidi" w:cstheme="majorBidi"/>
                <w:sz w:val="24"/>
                <w:szCs w:val="24"/>
              </w:rPr>
              <w:t>s</w:t>
            </w:r>
            <w:bookmarkEnd w:id="0"/>
          </w:p>
        </w:tc>
      </w:tr>
      <w:tr w:rsidR="003F7269" w:rsidRPr="00D7540F" w14:paraId="329CDF81" w14:textId="77777777" w:rsidTr="00C7776E">
        <w:tc>
          <w:tcPr>
            <w:tcW w:w="1875" w:type="dxa"/>
            <w:shd w:val="clear" w:color="auto" w:fill="auto"/>
          </w:tcPr>
          <w:p w14:paraId="4FEE13E6" w14:textId="77777777" w:rsidR="003F7269" w:rsidRPr="00D7540F" w:rsidRDefault="00E33B50"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Task</w:t>
            </w:r>
            <w:r w:rsidR="003F7269" w:rsidRPr="00D7540F">
              <w:rPr>
                <w:rFonts w:asciiTheme="majorBidi" w:hAnsiTheme="majorBidi" w:cstheme="majorBidi"/>
                <w:b/>
                <w:bCs/>
                <w:sz w:val="24"/>
                <w:szCs w:val="24"/>
              </w:rPr>
              <w:t xml:space="preserve"> Type</w:t>
            </w:r>
          </w:p>
        </w:tc>
        <w:tc>
          <w:tcPr>
            <w:tcW w:w="7593" w:type="dxa"/>
            <w:shd w:val="clear" w:color="auto" w:fill="auto"/>
          </w:tcPr>
          <w:p w14:paraId="7B7E2D4D" w14:textId="250760D0" w:rsidR="003F7269" w:rsidRPr="00D7540F" w:rsidRDefault="000D5C66" w:rsidP="00F9775C">
            <w:pPr>
              <w:spacing w:after="0" w:line="240" w:lineRule="auto"/>
              <w:jc w:val="both"/>
              <w:rPr>
                <w:rFonts w:asciiTheme="majorBidi" w:hAnsiTheme="majorBidi" w:cstheme="majorBidi"/>
                <w:sz w:val="24"/>
                <w:szCs w:val="24"/>
              </w:rPr>
            </w:pPr>
            <w:r>
              <w:rPr>
                <w:rFonts w:asciiTheme="majorBidi" w:hAnsiTheme="majorBidi" w:cstheme="majorBidi"/>
                <w:sz w:val="24"/>
                <w:szCs w:val="24"/>
              </w:rPr>
              <w:t>End Evaluation or Summative Evaluation</w:t>
            </w:r>
          </w:p>
        </w:tc>
      </w:tr>
      <w:tr w:rsidR="003F7269" w:rsidRPr="00D7540F" w14:paraId="79C14D52" w14:textId="77777777" w:rsidTr="00C7776E">
        <w:tc>
          <w:tcPr>
            <w:tcW w:w="1875" w:type="dxa"/>
            <w:shd w:val="clear" w:color="auto" w:fill="auto"/>
          </w:tcPr>
          <w:p w14:paraId="47372D82" w14:textId="77777777" w:rsidR="003F7269" w:rsidRPr="00D7540F" w:rsidRDefault="008661D7"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 xml:space="preserve">Task duration </w:t>
            </w:r>
          </w:p>
        </w:tc>
        <w:tc>
          <w:tcPr>
            <w:tcW w:w="7593" w:type="dxa"/>
            <w:shd w:val="clear" w:color="auto" w:fill="auto"/>
          </w:tcPr>
          <w:p w14:paraId="2AD99F4E" w14:textId="4E7565BA" w:rsidR="003F7269" w:rsidRPr="00D7540F" w:rsidRDefault="002E02BD" w:rsidP="003F7269">
            <w:pPr>
              <w:spacing w:after="0" w:line="240" w:lineRule="auto"/>
              <w:jc w:val="both"/>
              <w:rPr>
                <w:rFonts w:asciiTheme="majorBidi" w:hAnsiTheme="majorBidi" w:cstheme="majorBidi"/>
                <w:sz w:val="24"/>
                <w:szCs w:val="24"/>
                <w:highlight w:val="yellow"/>
              </w:rPr>
            </w:pPr>
            <w:r>
              <w:rPr>
                <w:rFonts w:asciiTheme="majorBidi" w:hAnsiTheme="majorBidi" w:cstheme="majorBidi"/>
                <w:sz w:val="24"/>
                <w:szCs w:val="24"/>
              </w:rPr>
              <w:t>31</w:t>
            </w:r>
            <w:r w:rsidR="00A546F4" w:rsidRPr="00D7540F">
              <w:rPr>
                <w:rFonts w:asciiTheme="majorBidi" w:hAnsiTheme="majorBidi" w:cstheme="majorBidi"/>
                <w:sz w:val="24"/>
                <w:szCs w:val="24"/>
              </w:rPr>
              <w:t xml:space="preserve"> </w:t>
            </w:r>
            <w:r>
              <w:rPr>
                <w:rFonts w:asciiTheme="majorBidi" w:hAnsiTheme="majorBidi" w:cstheme="majorBidi"/>
                <w:sz w:val="24"/>
                <w:szCs w:val="24"/>
              </w:rPr>
              <w:t xml:space="preserve">days starting immediately </w:t>
            </w:r>
            <w:r w:rsidR="00A546F4" w:rsidRPr="00D7540F">
              <w:rPr>
                <w:rFonts w:asciiTheme="majorBidi" w:hAnsiTheme="majorBidi" w:cstheme="majorBidi"/>
                <w:sz w:val="24"/>
                <w:szCs w:val="24"/>
              </w:rPr>
              <w:t xml:space="preserve">after signing the contract </w:t>
            </w:r>
          </w:p>
        </w:tc>
      </w:tr>
      <w:tr w:rsidR="00307A7A" w:rsidRPr="00D7540F" w14:paraId="22ACD001" w14:textId="77777777" w:rsidTr="00544E3D">
        <w:trPr>
          <w:trHeight w:val="1393"/>
        </w:trPr>
        <w:tc>
          <w:tcPr>
            <w:tcW w:w="1875" w:type="dxa"/>
            <w:shd w:val="clear" w:color="auto" w:fill="auto"/>
          </w:tcPr>
          <w:p w14:paraId="07C048C4" w14:textId="77777777" w:rsidR="00307A7A" w:rsidRPr="00D7540F" w:rsidRDefault="00307A7A" w:rsidP="007C7D8A">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Local Partners</w:t>
            </w:r>
            <w:r w:rsidR="00A546F4" w:rsidRPr="00D7540F">
              <w:rPr>
                <w:rFonts w:asciiTheme="majorBidi" w:hAnsiTheme="majorBidi" w:cstheme="majorBidi"/>
                <w:b/>
                <w:bCs/>
                <w:sz w:val="24"/>
                <w:szCs w:val="24"/>
              </w:rPr>
              <w:t xml:space="preserve"> engages in the project</w:t>
            </w:r>
          </w:p>
        </w:tc>
        <w:tc>
          <w:tcPr>
            <w:tcW w:w="7593" w:type="dxa"/>
            <w:shd w:val="clear" w:color="auto" w:fill="auto"/>
          </w:tcPr>
          <w:p w14:paraId="76B431FC" w14:textId="77777777" w:rsidR="000152C0" w:rsidRPr="00D7540F" w:rsidRDefault="00307A7A" w:rsidP="00EC085A">
            <w:pPr>
              <w:tabs>
                <w:tab w:val="left" w:pos="426"/>
              </w:tabs>
              <w:spacing w:after="0" w:line="240" w:lineRule="auto"/>
              <w:jc w:val="both"/>
              <w:rPr>
                <w:rFonts w:asciiTheme="majorBidi" w:hAnsiTheme="majorBidi" w:cstheme="majorBidi"/>
                <w:b/>
                <w:bCs/>
                <w:sz w:val="24"/>
                <w:szCs w:val="24"/>
              </w:rPr>
            </w:pPr>
            <w:r w:rsidRPr="00D7540F">
              <w:rPr>
                <w:rFonts w:asciiTheme="majorBidi" w:hAnsiTheme="majorBidi" w:cstheme="majorBidi"/>
                <w:b/>
                <w:bCs/>
                <w:sz w:val="24"/>
                <w:szCs w:val="24"/>
              </w:rPr>
              <w:t>Authorities:</w:t>
            </w:r>
            <w:r w:rsidR="00C4050A" w:rsidRPr="00D7540F">
              <w:rPr>
                <w:rFonts w:asciiTheme="majorBidi" w:hAnsiTheme="majorBidi" w:cstheme="majorBidi"/>
                <w:sz w:val="24"/>
                <w:szCs w:val="24"/>
              </w:rPr>
              <w:t xml:space="preserve"> </w:t>
            </w:r>
          </w:p>
          <w:p w14:paraId="79EE85E2" w14:textId="77777777" w:rsidR="00307A7A" w:rsidRPr="00D7540F" w:rsidRDefault="00307A7A" w:rsidP="008661D7">
            <w:pPr>
              <w:tabs>
                <w:tab w:val="left" w:pos="426"/>
              </w:tabs>
              <w:spacing w:after="0" w:line="240" w:lineRule="auto"/>
              <w:jc w:val="both"/>
              <w:rPr>
                <w:rFonts w:asciiTheme="majorBidi" w:hAnsiTheme="majorBidi" w:cstheme="majorBidi"/>
                <w:b/>
                <w:bCs/>
                <w:sz w:val="24"/>
                <w:szCs w:val="24"/>
              </w:rPr>
            </w:pPr>
            <w:r w:rsidRPr="00D7540F">
              <w:rPr>
                <w:rFonts w:asciiTheme="majorBidi" w:hAnsiTheme="majorBidi" w:cstheme="majorBidi"/>
                <w:b/>
                <w:bCs/>
                <w:sz w:val="24"/>
                <w:szCs w:val="24"/>
              </w:rPr>
              <w:t>Civil Society Organization – CSOs:</w:t>
            </w:r>
          </w:p>
          <w:p w14:paraId="4E931A53" w14:textId="77777777" w:rsidR="00581518" w:rsidRPr="00D7540F" w:rsidRDefault="00581518" w:rsidP="00581518">
            <w:pPr>
              <w:pStyle w:val="Default"/>
              <w:numPr>
                <w:ilvl w:val="0"/>
                <w:numId w:val="16"/>
              </w:numPr>
              <w:spacing w:after="0" w:line="240" w:lineRule="auto"/>
              <w:ind w:left="313" w:hanging="313"/>
              <w:jc w:val="both"/>
              <w:rPr>
                <w:rFonts w:asciiTheme="majorBidi" w:hAnsiTheme="majorBidi" w:cstheme="majorBidi"/>
                <w:color w:val="auto"/>
                <w:lang w:val="en-GB"/>
              </w:rPr>
            </w:pPr>
            <w:r w:rsidRPr="00D7540F">
              <w:rPr>
                <w:rFonts w:asciiTheme="majorBidi" w:hAnsiTheme="majorBidi" w:cstheme="majorBidi"/>
                <w:color w:val="auto"/>
                <w:lang w:val="en-GB"/>
              </w:rPr>
              <w:t>Plan International Sudan- Program Area</w:t>
            </w:r>
          </w:p>
          <w:p w14:paraId="7C65B94A" w14:textId="77777777" w:rsidR="00B94C8A" w:rsidRPr="00D7540F" w:rsidRDefault="00B94C8A" w:rsidP="00581518">
            <w:pPr>
              <w:pStyle w:val="Default"/>
              <w:numPr>
                <w:ilvl w:val="0"/>
                <w:numId w:val="16"/>
              </w:numPr>
              <w:spacing w:after="0" w:line="240" w:lineRule="auto"/>
              <w:ind w:left="313" w:hanging="313"/>
              <w:jc w:val="both"/>
              <w:rPr>
                <w:rFonts w:asciiTheme="majorBidi" w:hAnsiTheme="majorBidi" w:cstheme="majorBidi"/>
                <w:color w:val="auto"/>
                <w:lang w:val="en-GB"/>
              </w:rPr>
            </w:pPr>
            <w:r w:rsidRPr="00D7540F">
              <w:rPr>
                <w:rFonts w:asciiTheme="majorBidi" w:hAnsiTheme="majorBidi" w:cstheme="majorBidi"/>
                <w:color w:val="auto"/>
                <w:lang w:val="en-GB"/>
              </w:rPr>
              <w:t>HAC</w:t>
            </w:r>
          </w:p>
          <w:p w14:paraId="65825599" w14:textId="77777777" w:rsidR="00036218" w:rsidRPr="00D7540F" w:rsidRDefault="00581518" w:rsidP="00581518">
            <w:pPr>
              <w:pStyle w:val="Default"/>
              <w:numPr>
                <w:ilvl w:val="0"/>
                <w:numId w:val="16"/>
              </w:numPr>
              <w:spacing w:after="0" w:line="240" w:lineRule="auto"/>
              <w:ind w:left="313" w:hanging="313"/>
              <w:jc w:val="both"/>
              <w:rPr>
                <w:rFonts w:asciiTheme="majorBidi" w:hAnsiTheme="majorBidi" w:cstheme="majorBidi"/>
                <w:color w:val="auto"/>
              </w:rPr>
            </w:pPr>
            <w:r w:rsidRPr="00D7540F">
              <w:rPr>
                <w:rFonts w:asciiTheme="majorBidi" w:hAnsiTheme="majorBidi" w:cstheme="majorBidi"/>
                <w:color w:val="auto"/>
              </w:rPr>
              <w:t xml:space="preserve">Local NGO </w:t>
            </w:r>
          </w:p>
          <w:p w14:paraId="6D6B2E85" w14:textId="77777777" w:rsidR="00307A7A" w:rsidRPr="00D7540F" w:rsidRDefault="00036218" w:rsidP="00581518">
            <w:pPr>
              <w:pStyle w:val="Default"/>
              <w:numPr>
                <w:ilvl w:val="0"/>
                <w:numId w:val="16"/>
              </w:numPr>
              <w:spacing w:after="0" w:line="240" w:lineRule="auto"/>
              <w:ind w:left="313" w:hanging="313"/>
              <w:jc w:val="both"/>
              <w:rPr>
                <w:rFonts w:asciiTheme="majorBidi" w:hAnsiTheme="majorBidi" w:cstheme="majorBidi"/>
                <w:color w:val="auto"/>
              </w:rPr>
            </w:pPr>
            <w:r w:rsidRPr="00D7540F">
              <w:rPr>
                <w:rFonts w:asciiTheme="majorBidi" w:hAnsiTheme="majorBidi" w:cstheme="majorBidi"/>
                <w:color w:val="auto"/>
              </w:rPr>
              <w:t>CBOs</w:t>
            </w:r>
            <w:r w:rsidR="00D35EC5" w:rsidRPr="00D7540F">
              <w:rPr>
                <w:rFonts w:asciiTheme="majorBidi" w:hAnsiTheme="majorBidi" w:cstheme="majorBidi"/>
                <w:color w:val="auto"/>
              </w:rPr>
              <w:t xml:space="preserve"> </w:t>
            </w:r>
          </w:p>
          <w:p w14:paraId="39C51405" w14:textId="77777777" w:rsidR="008067CA" w:rsidRPr="00D7540F" w:rsidRDefault="008067CA" w:rsidP="00581518">
            <w:pPr>
              <w:pStyle w:val="Default"/>
              <w:numPr>
                <w:ilvl w:val="0"/>
                <w:numId w:val="16"/>
              </w:numPr>
              <w:spacing w:after="0" w:line="240" w:lineRule="auto"/>
              <w:ind w:left="313" w:hanging="313"/>
              <w:jc w:val="both"/>
              <w:rPr>
                <w:rFonts w:asciiTheme="majorBidi" w:hAnsiTheme="majorBidi" w:cstheme="majorBidi"/>
                <w:color w:val="auto"/>
              </w:rPr>
            </w:pPr>
            <w:r w:rsidRPr="00D7540F">
              <w:rPr>
                <w:rFonts w:asciiTheme="majorBidi" w:hAnsiTheme="majorBidi" w:cstheme="majorBidi"/>
                <w:color w:val="auto"/>
              </w:rPr>
              <w:t>COR</w:t>
            </w:r>
          </w:p>
          <w:p w14:paraId="541AC963" w14:textId="3A1CEB1D" w:rsidR="008067CA" w:rsidRPr="00D7540F" w:rsidRDefault="008067CA" w:rsidP="00581518">
            <w:pPr>
              <w:pStyle w:val="Default"/>
              <w:numPr>
                <w:ilvl w:val="0"/>
                <w:numId w:val="16"/>
              </w:numPr>
              <w:spacing w:after="0" w:line="240" w:lineRule="auto"/>
              <w:ind w:left="313" w:hanging="313"/>
              <w:jc w:val="both"/>
              <w:rPr>
                <w:rFonts w:asciiTheme="majorBidi" w:hAnsiTheme="majorBidi" w:cstheme="majorBidi"/>
                <w:color w:val="auto"/>
              </w:rPr>
            </w:pPr>
            <w:r w:rsidRPr="00D7540F">
              <w:rPr>
                <w:rFonts w:asciiTheme="majorBidi" w:hAnsiTheme="majorBidi" w:cstheme="majorBidi"/>
                <w:color w:val="auto"/>
              </w:rPr>
              <w:t xml:space="preserve">Line ministry </w:t>
            </w:r>
          </w:p>
        </w:tc>
      </w:tr>
    </w:tbl>
    <w:p w14:paraId="5AB48590" w14:textId="77777777" w:rsidR="003F7269" w:rsidRPr="00D7540F" w:rsidRDefault="003F7269" w:rsidP="003F7269">
      <w:pPr>
        <w:pStyle w:val="NoSpacing"/>
        <w:rPr>
          <w:rFonts w:asciiTheme="majorBidi" w:hAnsiTheme="majorBidi" w:cstheme="majorBidi"/>
          <w:b/>
          <w:sz w:val="24"/>
          <w:szCs w:val="24"/>
        </w:rPr>
      </w:pPr>
    </w:p>
    <w:p w14:paraId="4BCD6D3A" w14:textId="77777777" w:rsidR="00052EAA" w:rsidRPr="00D7540F" w:rsidRDefault="00052EAA" w:rsidP="00A840A0">
      <w:pPr>
        <w:pStyle w:val="ListParagraph"/>
        <w:numPr>
          <w:ilvl w:val="0"/>
          <w:numId w:val="25"/>
        </w:numPr>
        <w:spacing w:after="0" w:line="276" w:lineRule="auto"/>
        <w:ind w:left="284" w:hanging="284"/>
        <w:jc w:val="both"/>
        <w:rPr>
          <w:rFonts w:asciiTheme="majorBidi" w:hAnsiTheme="majorBidi" w:cstheme="majorBidi"/>
          <w:b/>
          <w:bCs/>
          <w:color w:val="004BB6"/>
          <w:sz w:val="24"/>
          <w:szCs w:val="24"/>
          <w:lang w:val="en-GB"/>
        </w:rPr>
      </w:pPr>
      <w:r w:rsidRPr="00D7540F">
        <w:rPr>
          <w:rFonts w:asciiTheme="majorBidi" w:hAnsiTheme="majorBidi" w:cstheme="majorBidi"/>
          <w:b/>
          <w:bCs/>
          <w:color w:val="004BB6"/>
          <w:sz w:val="24"/>
          <w:szCs w:val="24"/>
          <w:lang w:val="en-GB"/>
        </w:rPr>
        <w:t>Introduction to Plan International Sudan</w:t>
      </w:r>
    </w:p>
    <w:p w14:paraId="22E42FD3" w14:textId="77777777" w:rsidR="004E38D5" w:rsidRPr="00D7540F" w:rsidRDefault="004E38D5" w:rsidP="004E38D5">
      <w:pPr>
        <w:spacing w:after="0" w:line="240" w:lineRule="auto"/>
        <w:jc w:val="both"/>
        <w:rPr>
          <w:rFonts w:asciiTheme="majorBidi" w:hAnsiTheme="majorBidi" w:cstheme="majorBidi"/>
          <w:sz w:val="24"/>
          <w:szCs w:val="24"/>
        </w:rPr>
      </w:pPr>
      <w:r w:rsidRPr="00D7540F">
        <w:rPr>
          <w:rFonts w:asciiTheme="majorBidi" w:hAnsiTheme="majorBidi" w:cstheme="majorBidi"/>
          <w:iCs/>
          <w:sz w:val="24"/>
          <w:szCs w:val="24"/>
        </w:rPr>
        <w:t>Plan International is</w:t>
      </w:r>
      <w:r w:rsidRPr="00D7540F">
        <w:rPr>
          <w:rFonts w:asciiTheme="majorBidi" w:hAnsiTheme="majorBidi" w:cstheme="majorBidi"/>
          <w:sz w:val="24"/>
          <w:szCs w:val="24"/>
        </w:rPr>
        <w:t xml:space="preserve"> an independent development and humanitarian organization that advances children's rights and equality for girls. In Sudan, Plan International has been working for more than </w:t>
      </w:r>
      <w:r w:rsidRPr="00D7540F">
        <w:rPr>
          <w:rFonts w:asciiTheme="majorBidi" w:hAnsiTheme="majorBidi" w:cstheme="majorBidi"/>
          <w:sz w:val="24"/>
          <w:szCs w:val="24"/>
          <w:rtl/>
        </w:rPr>
        <w:t>40</w:t>
      </w:r>
      <w:r w:rsidRPr="00D7540F">
        <w:rPr>
          <w:rFonts w:asciiTheme="majorBidi" w:hAnsiTheme="majorBidi" w:cstheme="majorBidi"/>
          <w:sz w:val="24"/>
          <w:szCs w:val="24"/>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7F0A886D" w14:textId="77777777" w:rsidR="004E38D5" w:rsidRPr="00D7540F" w:rsidRDefault="004E38D5" w:rsidP="004E38D5">
      <w:pPr>
        <w:autoSpaceDE w:val="0"/>
        <w:autoSpaceDN w:val="0"/>
        <w:adjustRightInd w:val="0"/>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 xml:space="preserve">Plan International Sudan is implementing its new Country Strategy which covers the five-year period from June 2018 to May 2022. The strategy will </w:t>
      </w:r>
      <w:r w:rsidR="009844FA" w:rsidRPr="00D7540F">
        <w:rPr>
          <w:rFonts w:asciiTheme="majorBidi" w:hAnsiTheme="majorBidi" w:cstheme="majorBidi"/>
          <w:sz w:val="24"/>
          <w:szCs w:val="24"/>
        </w:rPr>
        <w:t>guide</w:t>
      </w:r>
      <w:r w:rsidRPr="00D7540F">
        <w:rPr>
          <w:rFonts w:asciiTheme="majorBidi" w:hAnsiTheme="majorBidi" w:cstheme="majorBidi"/>
          <w:sz w:val="24"/>
          <w:szCs w:val="24"/>
        </w:rPr>
        <w:t xml:space="preserve"> Plan</w:t>
      </w:r>
      <w:r w:rsidR="009844FA" w:rsidRPr="00D7540F">
        <w:rPr>
          <w:rFonts w:asciiTheme="majorBidi" w:hAnsiTheme="majorBidi" w:cstheme="majorBidi"/>
          <w:sz w:val="24"/>
          <w:szCs w:val="24"/>
        </w:rPr>
        <w:t>’s</w:t>
      </w:r>
      <w:r w:rsidRPr="00D7540F">
        <w:rPr>
          <w:rFonts w:asciiTheme="majorBidi" w:hAnsiTheme="majorBidi" w:cstheme="majorBidi"/>
          <w:sz w:val="24"/>
          <w:szCs w:val="24"/>
        </w:rPr>
        <w:t xml:space="preserve"> work for the 5 years in line with the government of Sudan’s development, the </w:t>
      </w:r>
      <w:r w:rsidR="009844FA" w:rsidRPr="00D7540F">
        <w:rPr>
          <w:rFonts w:asciiTheme="majorBidi" w:hAnsiTheme="majorBidi" w:cstheme="majorBidi"/>
          <w:sz w:val="24"/>
          <w:szCs w:val="24"/>
        </w:rPr>
        <w:t>S</w:t>
      </w:r>
      <w:r w:rsidRPr="00D7540F">
        <w:rPr>
          <w:rFonts w:asciiTheme="majorBidi" w:hAnsiTheme="majorBidi" w:cstheme="majorBidi"/>
          <w:sz w:val="24"/>
          <w:szCs w:val="24"/>
        </w:rPr>
        <w:t xml:space="preserve">ustainable </w:t>
      </w:r>
      <w:r w:rsidR="009844FA" w:rsidRPr="00D7540F">
        <w:rPr>
          <w:rFonts w:asciiTheme="majorBidi" w:hAnsiTheme="majorBidi" w:cstheme="majorBidi"/>
          <w:sz w:val="24"/>
          <w:szCs w:val="24"/>
        </w:rPr>
        <w:t>D</w:t>
      </w:r>
      <w:r w:rsidRPr="00D7540F">
        <w:rPr>
          <w:rFonts w:asciiTheme="majorBidi" w:hAnsiTheme="majorBidi" w:cstheme="majorBidi"/>
          <w:sz w:val="24"/>
          <w:szCs w:val="24"/>
        </w:rPr>
        <w:t xml:space="preserve">evelopment </w:t>
      </w:r>
      <w:r w:rsidR="009844FA" w:rsidRPr="00D7540F">
        <w:rPr>
          <w:rFonts w:asciiTheme="majorBidi" w:hAnsiTheme="majorBidi" w:cstheme="majorBidi"/>
          <w:sz w:val="24"/>
          <w:szCs w:val="24"/>
        </w:rPr>
        <w:t>G</w:t>
      </w:r>
      <w:r w:rsidRPr="00D7540F">
        <w:rPr>
          <w:rFonts w:asciiTheme="majorBidi" w:hAnsiTheme="majorBidi" w:cstheme="majorBidi"/>
          <w:sz w:val="24"/>
          <w:szCs w:val="24"/>
        </w:rPr>
        <w:t xml:space="preserve">oals, </w:t>
      </w:r>
      <w:r w:rsidR="009844FA" w:rsidRPr="00D7540F">
        <w:rPr>
          <w:rFonts w:asciiTheme="majorBidi" w:hAnsiTheme="majorBidi" w:cstheme="majorBidi"/>
          <w:sz w:val="24"/>
          <w:szCs w:val="24"/>
        </w:rPr>
        <w:t xml:space="preserve">and </w:t>
      </w:r>
      <w:r w:rsidRPr="00D7540F">
        <w:rPr>
          <w:rFonts w:asciiTheme="majorBidi" w:hAnsiTheme="majorBidi" w:cstheme="majorBidi"/>
          <w:sz w:val="24"/>
          <w:szCs w:val="24"/>
        </w:rPr>
        <w:t>the child rights agenda</w:t>
      </w:r>
      <w:r w:rsidR="009844FA" w:rsidRPr="00D7540F">
        <w:rPr>
          <w:rFonts w:asciiTheme="majorBidi" w:hAnsiTheme="majorBidi" w:cstheme="majorBidi"/>
          <w:sz w:val="24"/>
          <w:szCs w:val="24"/>
        </w:rPr>
        <w:t xml:space="preserve"> with </w:t>
      </w:r>
      <w:r w:rsidRPr="00D7540F">
        <w:rPr>
          <w:rFonts w:asciiTheme="majorBidi" w:hAnsiTheme="majorBidi" w:cstheme="majorBidi"/>
          <w:sz w:val="24"/>
          <w:szCs w:val="24"/>
        </w:rPr>
        <w:t>specific focus on the rights of girls and excluded groups. Our overarching</w:t>
      </w:r>
      <w:r w:rsidRPr="00D7540F">
        <w:rPr>
          <w:rFonts w:asciiTheme="majorBidi" w:hAnsiTheme="majorBidi" w:cstheme="majorBidi"/>
          <w:b/>
          <w:bCs/>
          <w:i/>
          <w:iCs/>
          <w:sz w:val="24"/>
          <w:szCs w:val="24"/>
        </w:rPr>
        <w:t xml:space="preserve"> goal</w:t>
      </w:r>
      <w:r w:rsidRPr="00D7540F">
        <w:rPr>
          <w:rFonts w:asciiTheme="majorBidi" w:hAnsiTheme="majorBidi" w:cstheme="majorBidi"/>
          <w:sz w:val="24"/>
          <w:szCs w:val="24"/>
        </w:rPr>
        <w:t xml:space="preserve"> is to ensure that “Vulnerable children and youth are able to realize their full potential within protective and resilient communities which respect and promote girls’ equality”. This will be achieved through five strategic </w:t>
      </w:r>
    </w:p>
    <w:p w14:paraId="4E8E22AA" w14:textId="77777777" w:rsidR="004E38D5" w:rsidRPr="00D7540F" w:rsidRDefault="004E38D5" w:rsidP="00172D2D">
      <w:pPr>
        <w:numPr>
          <w:ilvl w:val="0"/>
          <w:numId w:val="17"/>
        </w:numPr>
        <w:autoSpaceDE w:val="0"/>
        <w:autoSpaceDN w:val="0"/>
        <w:adjustRightInd w:val="0"/>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Children 6-14 years particularly girls and young women complete quality gender responsive and inclusive formal and non-formal basic education to succeed in life.</w:t>
      </w:r>
    </w:p>
    <w:p w14:paraId="3DD4BDB5" w14:textId="77777777" w:rsidR="004E38D5" w:rsidRPr="00D7540F" w:rsidRDefault="004E38D5" w:rsidP="00172D2D">
      <w:pPr>
        <w:numPr>
          <w:ilvl w:val="0"/>
          <w:numId w:val="17"/>
        </w:num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Young people particularly young women (15-35 years old) are able to decide on their lives and lead in economic, social and civic life of their communities.</w:t>
      </w:r>
    </w:p>
    <w:p w14:paraId="257E9C73" w14:textId="77777777" w:rsidR="004E38D5" w:rsidRPr="00D7540F" w:rsidRDefault="004E38D5" w:rsidP="00172D2D">
      <w:pPr>
        <w:numPr>
          <w:ilvl w:val="0"/>
          <w:numId w:val="17"/>
        </w:num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children particularly girls and young women live in communities free from all forms of violence, traditional harmful practices and gender discrimination and are able to take decisions on their lives.</w:t>
      </w:r>
    </w:p>
    <w:p w14:paraId="0544BD80" w14:textId="77777777" w:rsidR="004E38D5" w:rsidRPr="00D7540F" w:rsidRDefault="004E38D5" w:rsidP="00172D2D">
      <w:pPr>
        <w:numPr>
          <w:ilvl w:val="0"/>
          <w:numId w:val="17"/>
        </w:num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children particularly girls 0- 5 years grow up equally valued and cared for to thrive in communities and societies that respect child rights and equality.</w:t>
      </w:r>
    </w:p>
    <w:p w14:paraId="3926832F" w14:textId="77777777" w:rsidR="004E38D5" w:rsidRPr="00D7540F" w:rsidRDefault="004E38D5" w:rsidP="00172D2D">
      <w:pPr>
        <w:numPr>
          <w:ilvl w:val="0"/>
          <w:numId w:val="17"/>
        </w:num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children, especially girls, live in resilient communities and have free and safe access to life-saving services during and after natural disasters and conflicts.</w:t>
      </w:r>
    </w:p>
    <w:p w14:paraId="158377F2" w14:textId="77777777" w:rsidR="004E38D5" w:rsidRPr="00D7540F" w:rsidRDefault="004E38D5" w:rsidP="004E38D5">
      <w:pPr>
        <w:spacing w:after="0" w:line="240" w:lineRule="auto"/>
        <w:jc w:val="both"/>
        <w:rPr>
          <w:rFonts w:asciiTheme="majorBidi" w:hAnsiTheme="majorBidi" w:cstheme="majorBidi"/>
          <w:sz w:val="24"/>
          <w:szCs w:val="24"/>
        </w:rPr>
      </w:pPr>
    </w:p>
    <w:p w14:paraId="6F9D3888" w14:textId="77777777" w:rsidR="004E38D5" w:rsidRPr="00D7540F" w:rsidRDefault="004E38D5" w:rsidP="004E38D5">
      <w:pPr>
        <w:autoSpaceDE w:val="0"/>
        <w:autoSpaceDN w:val="0"/>
        <w:adjustRightInd w:val="0"/>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659EDC6C" w14:textId="77777777" w:rsidR="004E38D5" w:rsidRPr="00D7540F" w:rsidRDefault="004E38D5" w:rsidP="004E38D5">
      <w:pPr>
        <w:autoSpaceDE w:val="0"/>
        <w:autoSpaceDN w:val="0"/>
        <w:adjustRightInd w:val="0"/>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lastRenderedPageBreak/>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1A7B0842" w14:textId="77777777" w:rsidR="00052EAA" w:rsidRPr="00D7540F" w:rsidRDefault="00052EAA" w:rsidP="003F7269">
      <w:pPr>
        <w:pStyle w:val="NoSpacing"/>
        <w:rPr>
          <w:rFonts w:asciiTheme="majorBidi" w:hAnsiTheme="majorBidi" w:cstheme="majorBidi"/>
          <w:b/>
          <w:sz w:val="24"/>
          <w:szCs w:val="24"/>
        </w:rPr>
      </w:pPr>
    </w:p>
    <w:p w14:paraId="7CF88A77" w14:textId="4CF30475" w:rsidR="008661D7" w:rsidRPr="00D7540F" w:rsidRDefault="00D7540F" w:rsidP="00DA2BDB">
      <w:pPr>
        <w:pStyle w:val="ListParagraph"/>
        <w:numPr>
          <w:ilvl w:val="0"/>
          <w:numId w:val="25"/>
        </w:numPr>
        <w:spacing w:after="0" w:line="276" w:lineRule="auto"/>
        <w:ind w:left="284" w:hanging="284"/>
        <w:jc w:val="both"/>
        <w:rPr>
          <w:rFonts w:asciiTheme="majorBidi" w:hAnsiTheme="majorBidi" w:cstheme="majorBidi"/>
          <w:b/>
          <w:bCs/>
          <w:color w:val="0057B6"/>
          <w:sz w:val="24"/>
          <w:szCs w:val="24"/>
          <w:lang w:val="en-GB"/>
        </w:rPr>
      </w:pPr>
      <w:r w:rsidRPr="00D7540F">
        <w:rPr>
          <w:rFonts w:asciiTheme="majorBidi" w:hAnsiTheme="majorBidi" w:cstheme="majorBidi"/>
          <w:b/>
          <w:bCs/>
          <w:color w:val="0057B6"/>
          <w:sz w:val="24"/>
          <w:szCs w:val="24"/>
          <w:lang w:val="en-GB"/>
        </w:rPr>
        <w:t>BACKGROUND INFORMATION</w:t>
      </w:r>
    </w:p>
    <w:p w14:paraId="71F126BA" w14:textId="7E838ED0" w:rsidR="008067CA" w:rsidRPr="00D7540F" w:rsidRDefault="008067CA" w:rsidP="00D7540F">
      <w:pPr>
        <w:pStyle w:val="Heading1"/>
        <w:rPr>
          <w:rFonts w:eastAsiaTheme="minorHAnsi"/>
          <w:b/>
          <w:bCs/>
        </w:rPr>
      </w:pPr>
      <w:r w:rsidRPr="00D7540F">
        <w:rPr>
          <w:rFonts w:eastAsiaTheme="minorHAnsi"/>
        </w:rPr>
        <w:t xml:space="preserve"> </w:t>
      </w:r>
      <w:r w:rsidRPr="00D7540F">
        <w:rPr>
          <w:rFonts w:eastAsiaTheme="minorHAnsi"/>
          <w:b/>
          <w:bCs/>
        </w:rPr>
        <w:t>Context Analysis</w:t>
      </w:r>
      <w:r w:rsidR="00D7540F">
        <w:rPr>
          <w:rFonts w:eastAsiaTheme="minorHAnsi"/>
          <w:b/>
          <w:bCs/>
        </w:rPr>
        <w:t>:</w:t>
      </w:r>
    </w:p>
    <w:p w14:paraId="4B67A5D4" w14:textId="2D4B41C4" w:rsidR="008067CA" w:rsidRPr="00D7540F" w:rsidRDefault="008067CA" w:rsidP="008067CA">
      <w:pPr>
        <w:spacing w:after="0" w:line="240" w:lineRule="auto"/>
        <w:contextualSpacing/>
        <w:rPr>
          <w:rFonts w:asciiTheme="majorBidi" w:eastAsiaTheme="minorHAnsi" w:hAnsiTheme="majorBidi" w:cstheme="majorBidi"/>
          <w:color w:val="000000"/>
          <w:sz w:val="24"/>
          <w:szCs w:val="24"/>
        </w:rPr>
      </w:pPr>
      <w:r w:rsidRPr="00D7540F">
        <w:rPr>
          <w:rFonts w:asciiTheme="majorBidi" w:eastAsiaTheme="minorHAnsi" w:hAnsiTheme="majorBidi" w:cstheme="majorBidi"/>
          <w:color w:val="000000"/>
          <w:sz w:val="24"/>
          <w:szCs w:val="24"/>
        </w:rPr>
        <w:t xml:space="preserve">The number of South Sudanese having fled to neighboring countries currently stands at 1,400,883; since December 2013, 332,885 have fled to Sudan. White Nile State has been a </w:t>
      </w:r>
      <w:r w:rsidR="00D7540F" w:rsidRPr="00D7540F">
        <w:rPr>
          <w:rFonts w:asciiTheme="majorBidi" w:eastAsiaTheme="minorHAnsi" w:hAnsiTheme="majorBidi" w:cstheme="majorBidi"/>
          <w:color w:val="000000"/>
          <w:sz w:val="24"/>
          <w:szCs w:val="24"/>
        </w:rPr>
        <w:t>receiving refugee</w:t>
      </w:r>
      <w:r w:rsidRPr="00D7540F">
        <w:rPr>
          <w:rFonts w:asciiTheme="majorBidi" w:eastAsiaTheme="minorHAnsi" w:hAnsiTheme="majorBidi" w:cstheme="majorBidi"/>
          <w:color w:val="000000"/>
          <w:sz w:val="24"/>
          <w:szCs w:val="24"/>
        </w:rPr>
        <w:t xml:space="preserve"> since the start of the conflict and continues to receive refugees each month. The recent escalation of war in South Sudan resulted in a massive influx of more refugees to White Nile state as the number of South Sudanese having fled to the state increased from 116,825 at the close 2016 to 127,783 to date (UNCHR 15th Mar 2017). The refugee influx into White Nile State (WNS) continues to put pressure on the limited resources and poor existing services in the region. </w:t>
      </w:r>
    </w:p>
    <w:p w14:paraId="6251A462" w14:textId="77777777" w:rsidR="008067CA" w:rsidRPr="00D7540F" w:rsidRDefault="008067CA" w:rsidP="008067CA">
      <w:pPr>
        <w:spacing w:after="0" w:line="240" w:lineRule="auto"/>
        <w:contextualSpacing/>
        <w:rPr>
          <w:rFonts w:asciiTheme="majorBidi" w:eastAsiaTheme="minorHAnsi" w:hAnsiTheme="majorBidi" w:cstheme="majorBidi"/>
          <w:color w:val="000000"/>
          <w:sz w:val="24"/>
          <w:szCs w:val="24"/>
        </w:rPr>
      </w:pPr>
      <w:r w:rsidRPr="00D7540F">
        <w:rPr>
          <w:rFonts w:asciiTheme="majorBidi" w:eastAsiaTheme="minorHAnsi" w:hAnsiTheme="majorBidi" w:cstheme="majorBidi"/>
          <w:color w:val="000000"/>
          <w:sz w:val="24"/>
          <w:szCs w:val="24"/>
        </w:rPr>
        <w:t xml:space="preserve">The Government of Sudan has maintained an open border policy, allowing safe and unrestricted access to its territory for those fleeing the conflict in South Sudan, and has ensured their immediate protection and safety within its borders. On the 1st of September 2016, a Memorandum of Understanding (MoU) was signed between UNHCR and Sudan’s Commissioner for Refugees (COR) as a framework to clarify the status of South Sudanese arrivals as refugees and COR’s role in coordinating the response on behalf of the government and may improve humanitarian access in some areas. </w:t>
      </w:r>
    </w:p>
    <w:p w14:paraId="711C32CB" w14:textId="77777777" w:rsidR="008067CA" w:rsidRPr="00D7540F" w:rsidRDefault="008067CA" w:rsidP="008067CA">
      <w:pPr>
        <w:spacing w:after="0" w:line="240" w:lineRule="auto"/>
        <w:contextualSpacing/>
        <w:rPr>
          <w:rFonts w:asciiTheme="majorBidi" w:eastAsiaTheme="minorHAnsi" w:hAnsiTheme="majorBidi" w:cstheme="majorBidi"/>
          <w:color w:val="000000"/>
          <w:sz w:val="24"/>
          <w:szCs w:val="24"/>
        </w:rPr>
      </w:pPr>
      <w:r w:rsidRPr="00D7540F">
        <w:rPr>
          <w:rFonts w:asciiTheme="majorBidi" w:eastAsiaTheme="minorHAnsi" w:hAnsiTheme="majorBidi" w:cstheme="majorBidi"/>
          <w:color w:val="000000"/>
          <w:sz w:val="24"/>
          <w:szCs w:val="24"/>
        </w:rPr>
        <w:t>UNHCR and its partners anticipate a continuous inflow of refugees into Sudan in the coming months, compounding the strain on the existing refugee caseload and further stretching the limited resources available to this protracted crisis.</w:t>
      </w:r>
    </w:p>
    <w:p w14:paraId="61D584DD" w14:textId="77777777" w:rsidR="008067CA" w:rsidRPr="00D7540F" w:rsidRDefault="008067CA" w:rsidP="008067CA">
      <w:pPr>
        <w:spacing w:after="0" w:line="240" w:lineRule="auto"/>
        <w:contextualSpacing/>
        <w:rPr>
          <w:rFonts w:asciiTheme="majorBidi" w:eastAsiaTheme="minorHAnsi" w:hAnsiTheme="majorBidi" w:cstheme="majorBidi"/>
          <w:color w:val="000000"/>
          <w:sz w:val="24"/>
          <w:szCs w:val="24"/>
        </w:rPr>
      </w:pPr>
      <w:r w:rsidRPr="00D7540F">
        <w:rPr>
          <w:rFonts w:asciiTheme="majorBidi" w:eastAsiaTheme="minorHAnsi" w:hAnsiTheme="majorBidi" w:cstheme="majorBidi"/>
          <w:color w:val="000000"/>
          <w:sz w:val="24"/>
          <w:szCs w:val="24"/>
        </w:rPr>
        <w:t>As stated in the UNHCR Regional Refugee Response Plan 2017, the federal government of Sudan have asserted the intention to transition away from humanitarian response to focus more on early recovery development, which will provide opportunities to work towards finding durable solutions to the protracted crisis.</w:t>
      </w:r>
    </w:p>
    <w:p w14:paraId="5756FA82" w14:textId="77777777" w:rsidR="008067CA" w:rsidRPr="00D7540F" w:rsidRDefault="008067CA" w:rsidP="008067CA">
      <w:pPr>
        <w:spacing w:after="0" w:line="240" w:lineRule="auto"/>
        <w:contextualSpacing/>
        <w:rPr>
          <w:rFonts w:asciiTheme="majorBidi" w:eastAsiaTheme="minorHAnsi" w:hAnsiTheme="majorBidi" w:cstheme="majorBidi"/>
          <w:color w:val="000000"/>
          <w:sz w:val="24"/>
          <w:szCs w:val="24"/>
        </w:rPr>
      </w:pPr>
      <w:r w:rsidRPr="00D7540F">
        <w:rPr>
          <w:rFonts w:asciiTheme="majorBidi" w:eastAsiaTheme="minorHAnsi" w:hAnsiTheme="majorBidi" w:cstheme="majorBidi"/>
          <w:color w:val="000000"/>
          <w:sz w:val="24"/>
          <w:szCs w:val="24"/>
        </w:rPr>
        <w:t>Food insecurity is a key concern amongst the South Sudanese refugees in Sudan due to lack of livelihood opportunities and the restricted movement of refugees following the government’s retraction of the South Sudanese status as ‘brothers and sisters’; South Sudanese are now declared as ‘foreigners’ with refugee status and can no longer move as freely within Sudan and benefit from job possibilities outside of a camp environment.  The Government has limited refugee’s mobility between large towns and cities however freedom of mobility around the localities within White Nile State localities so far remains unrestricted. The lack of livelihood and income generation opportunities has resulted in a perpetuated dependence on external aid. Despite the protracted nature of this crisis the response is largely underfunded which further highlights the need for long-term and sustainable solutions.</w:t>
      </w:r>
    </w:p>
    <w:p w14:paraId="3ED54077" w14:textId="77777777" w:rsidR="008067CA" w:rsidRPr="00D7540F" w:rsidRDefault="008067CA" w:rsidP="008067CA">
      <w:pPr>
        <w:spacing w:after="0" w:line="240" w:lineRule="auto"/>
        <w:contextualSpacing/>
        <w:rPr>
          <w:rFonts w:asciiTheme="majorBidi" w:eastAsiaTheme="minorHAnsi" w:hAnsiTheme="majorBidi" w:cstheme="majorBidi"/>
          <w:color w:val="000000"/>
          <w:sz w:val="24"/>
          <w:szCs w:val="24"/>
        </w:rPr>
      </w:pPr>
      <w:r w:rsidRPr="00D7540F">
        <w:rPr>
          <w:rFonts w:asciiTheme="majorBidi" w:eastAsiaTheme="minorHAnsi" w:hAnsiTheme="majorBidi" w:cstheme="majorBidi"/>
          <w:color w:val="000000"/>
          <w:sz w:val="24"/>
          <w:szCs w:val="24"/>
        </w:rPr>
        <w:t>The increased pressure on already stretched and limited local resources in areas of refugee settlements threatens social cohesion between the host and refugee communities.</w:t>
      </w:r>
    </w:p>
    <w:p w14:paraId="190410F5" w14:textId="77777777" w:rsidR="00641C30" w:rsidRPr="00D7540F" w:rsidRDefault="00641C30" w:rsidP="003F7269">
      <w:pPr>
        <w:spacing w:after="0" w:line="240" w:lineRule="auto"/>
        <w:contextualSpacing/>
        <w:jc w:val="both"/>
        <w:rPr>
          <w:rFonts w:asciiTheme="majorBidi" w:hAnsiTheme="majorBidi" w:cstheme="majorBidi"/>
          <w:sz w:val="24"/>
          <w:szCs w:val="24"/>
        </w:rPr>
      </w:pPr>
    </w:p>
    <w:p w14:paraId="6530CDF0" w14:textId="77777777" w:rsidR="00D7540F" w:rsidRPr="00D7540F" w:rsidRDefault="00D7540F" w:rsidP="00D7540F">
      <w:pPr>
        <w:tabs>
          <w:tab w:val="left" w:pos="12960"/>
        </w:tabs>
        <w:rPr>
          <w:rFonts w:asciiTheme="minorBidi" w:eastAsiaTheme="minorHAnsi" w:hAnsiTheme="minorBidi"/>
          <w:b/>
          <w:bCs/>
          <w:sz w:val="20"/>
          <w:szCs w:val="20"/>
        </w:rPr>
      </w:pPr>
      <w:r w:rsidRPr="00D7540F">
        <w:rPr>
          <w:rFonts w:asciiTheme="minorBidi" w:eastAsiaTheme="minorHAnsi" w:hAnsiTheme="minorBidi"/>
          <w:b/>
          <w:bCs/>
          <w:sz w:val="20"/>
          <w:szCs w:val="20"/>
        </w:rPr>
        <w:t xml:space="preserve">2. Project Information &amp; Description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176"/>
        <w:gridCol w:w="1659"/>
        <w:gridCol w:w="1447"/>
        <w:gridCol w:w="2525"/>
      </w:tblGrid>
      <w:tr w:rsidR="00D7540F" w:rsidRPr="00D7540F" w14:paraId="655F6548" w14:textId="77777777" w:rsidTr="00FA6D28">
        <w:trPr>
          <w:trHeight w:val="323"/>
        </w:trPr>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59592A"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Organization</w:t>
            </w:r>
          </w:p>
        </w:tc>
        <w:tc>
          <w:tcPr>
            <w:tcW w:w="3640" w:type="pct"/>
            <w:gridSpan w:val="4"/>
            <w:tcBorders>
              <w:top w:val="single" w:sz="4" w:space="0" w:color="auto"/>
              <w:left w:val="single" w:sz="4" w:space="0" w:color="auto"/>
              <w:bottom w:val="single" w:sz="4" w:space="0" w:color="auto"/>
              <w:right w:val="single" w:sz="4" w:space="0" w:color="auto"/>
            </w:tcBorders>
            <w:hideMark/>
          </w:tcPr>
          <w:p w14:paraId="2ABE6618"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Plan International Sudan</w:t>
            </w:r>
          </w:p>
        </w:tc>
      </w:tr>
      <w:tr w:rsidR="00D7540F" w:rsidRPr="00D7540F" w14:paraId="66D56C96" w14:textId="77777777" w:rsidTr="00FA6D28">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D6EB3"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lastRenderedPageBreak/>
              <w:t>Project title</w:t>
            </w:r>
          </w:p>
        </w:tc>
        <w:tc>
          <w:tcPr>
            <w:tcW w:w="3640" w:type="pct"/>
            <w:gridSpan w:val="4"/>
            <w:tcBorders>
              <w:top w:val="single" w:sz="4" w:space="0" w:color="auto"/>
              <w:left w:val="single" w:sz="4" w:space="0" w:color="auto"/>
              <w:bottom w:val="single" w:sz="4" w:space="0" w:color="auto"/>
              <w:right w:val="single" w:sz="4" w:space="0" w:color="auto"/>
            </w:tcBorders>
            <w:hideMark/>
          </w:tcPr>
          <w:p w14:paraId="594C7FF3"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FAD# 265 “Enhancing livelihoods and food security among South Sudanese refugees and host communities in White Nile state of Sudan”</w:t>
            </w:r>
          </w:p>
        </w:tc>
      </w:tr>
      <w:tr w:rsidR="00D7540F" w:rsidRPr="00D7540F" w14:paraId="67648DFC" w14:textId="77777777" w:rsidTr="00FA6D28">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B39222"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Location</w:t>
            </w:r>
          </w:p>
        </w:tc>
        <w:tc>
          <w:tcPr>
            <w:tcW w:w="3640" w:type="pct"/>
            <w:gridSpan w:val="4"/>
            <w:tcBorders>
              <w:top w:val="single" w:sz="4" w:space="0" w:color="auto"/>
              <w:left w:val="single" w:sz="4" w:space="0" w:color="auto"/>
              <w:bottom w:val="single" w:sz="4" w:space="0" w:color="auto"/>
              <w:right w:val="single" w:sz="4" w:space="0" w:color="auto"/>
            </w:tcBorders>
            <w:hideMark/>
          </w:tcPr>
          <w:p w14:paraId="17F9DB73" w14:textId="519B302F" w:rsidR="00D7540F" w:rsidRPr="00D7540F" w:rsidRDefault="00D7540F" w:rsidP="00D7540F">
            <w:pPr>
              <w:spacing w:after="0" w:line="240" w:lineRule="auto"/>
              <w:rPr>
                <w:rFonts w:asciiTheme="minorBidi" w:eastAsiaTheme="minorHAnsi" w:hAnsiTheme="minorBidi"/>
                <w:sz w:val="20"/>
                <w:szCs w:val="20"/>
              </w:rPr>
            </w:pPr>
            <w:r w:rsidRPr="00D7540F">
              <w:rPr>
                <w:rFonts w:asciiTheme="minorBidi" w:eastAsiaTheme="minorHAnsi" w:hAnsiTheme="minorBidi"/>
                <w:sz w:val="20"/>
                <w:szCs w:val="20"/>
              </w:rPr>
              <w:t xml:space="preserve">White Nile State – 9 South Sudanese Refugees Camps and 36 host communities in </w:t>
            </w:r>
            <w:r w:rsidR="000D5C66" w:rsidRPr="00D7540F">
              <w:rPr>
                <w:rFonts w:asciiTheme="minorBidi" w:eastAsiaTheme="minorHAnsi" w:hAnsiTheme="minorBidi"/>
                <w:sz w:val="20"/>
                <w:szCs w:val="20"/>
              </w:rPr>
              <w:t>A</w:t>
            </w:r>
            <w:r w:rsidR="000D5C66">
              <w:rPr>
                <w:rFonts w:asciiTheme="minorBidi" w:eastAsiaTheme="minorHAnsi" w:hAnsiTheme="minorBidi"/>
                <w:sz w:val="20"/>
                <w:szCs w:val="20"/>
              </w:rPr>
              <w:t>l</w:t>
            </w:r>
            <w:r w:rsidR="000D5C66" w:rsidRPr="00D7540F">
              <w:rPr>
                <w:rFonts w:asciiTheme="minorBidi" w:eastAsiaTheme="minorHAnsi" w:hAnsiTheme="minorBidi"/>
                <w:sz w:val="20"/>
                <w:szCs w:val="20"/>
              </w:rPr>
              <w:t xml:space="preserve"> Salam</w:t>
            </w:r>
            <w:r w:rsidRPr="00D7540F">
              <w:rPr>
                <w:rFonts w:asciiTheme="minorBidi" w:eastAsiaTheme="minorHAnsi" w:hAnsiTheme="minorBidi"/>
                <w:sz w:val="20"/>
                <w:szCs w:val="20"/>
              </w:rPr>
              <w:t xml:space="preserve"> and Elgabalian localities. </w:t>
            </w:r>
          </w:p>
        </w:tc>
      </w:tr>
      <w:tr w:rsidR="00D7540F" w:rsidRPr="00D7540F" w14:paraId="2DF34574" w14:textId="77777777" w:rsidTr="00FA6D28">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A7FA21"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Funded by</w:t>
            </w:r>
          </w:p>
        </w:tc>
        <w:tc>
          <w:tcPr>
            <w:tcW w:w="3640" w:type="pct"/>
            <w:gridSpan w:val="4"/>
            <w:tcBorders>
              <w:top w:val="single" w:sz="4" w:space="0" w:color="auto"/>
              <w:left w:val="single" w:sz="4" w:space="0" w:color="auto"/>
              <w:bottom w:val="single" w:sz="4" w:space="0" w:color="auto"/>
              <w:right w:val="single" w:sz="4" w:space="0" w:color="auto"/>
            </w:tcBorders>
            <w:hideMark/>
          </w:tcPr>
          <w:p w14:paraId="223387F3"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lang w:val="en-IE"/>
              </w:rPr>
              <w:t>German Ministry of Economic Cooperation (BMZ)</w:t>
            </w:r>
          </w:p>
        </w:tc>
      </w:tr>
      <w:tr w:rsidR="00D7540F" w:rsidRPr="00D7540F" w14:paraId="4602CD07" w14:textId="77777777" w:rsidTr="00FA6D28">
        <w:trPr>
          <w:trHeight w:val="413"/>
        </w:trPr>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C3440"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Total Budget </w:t>
            </w:r>
          </w:p>
        </w:tc>
        <w:tc>
          <w:tcPr>
            <w:tcW w:w="3640" w:type="pct"/>
            <w:gridSpan w:val="4"/>
            <w:tcBorders>
              <w:top w:val="single" w:sz="4" w:space="0" w:color="auto"/>
              <w:left w:val="single" w:sz="4" w:space="0" w:color="auto"/>
              <w:bottom w:val="single" w:sz="4" w:space="0" w:color="auto"/>
              <w:right w:val="single" w:sz="4" w:space="0" w:color="auto"/>
            </w:tcBorders>
          </w:tcPr>
          <w:p w14:paraId="172D7589" w14:textId="77777777" w:rsidR="00D7540F" w:rsidRPr="00D7540F" w:rsidRDefault="00D7540F" w:rsidP="00D7540F">
            <w:pPr>
              <w:spacing w:after="0" w:line="276" w:lineRule="auto"/>
              <w:rPr>
                <w:rFonts w:eastAsiaTheme="minorHAnsi"/>
                <w:b/>
                <w:sz w:val="20"/>
                <w:szCs w:val="20"/>
                <w:u w:val="single"/>
                <w:lang w:val="en-IE" w:eastAsia="de-DE"/>
              </w:rPr>
            </w:pPr>
            <w:r w:rsidRPr="00D7540F">
              <w:rPr>
                <w:rFonts w:asciiTheme="minorBidi" w:eastAsiaTheme="minorHAnsi" w:hAnsiTheme="minorBidi"/>
                <w:sz w:val="20"/>
                <w:szCs w:val="20"/>
              </w:rPr>
              <w:t>Euro 1,818,684.52 €</w:t>
            </w:r>
            <w:r w:rsidRPr="00D7540F">
              <w:rPr>
                <w:rFonts w:eastAsiaTheme="minorHAnsi"/>
                <w:b/>
                <w:sz w:val="20"/>
                <w:szCs w:val="20"/>
                <w:u w:val="single"/>
                <w:lang w:val="en-IE" w:eastAsia="de-DE"/>
              </w:rPr>
              <w:t xml:space="preserve"> </w:t>
            </w:r>
            <w:r w:rsidRPr="00D7540F">
              <w:rPr>
                <w:rFonts w:asciiTheme="minorBidi" w:eastAsiaTheme="minorHAnsi" w:hAnsiTheme="minorBidi"/>
                <w:sz w:val="20"/>
                <w:szCs w:val="20"/>
                <w:lang w:val="en-IE"/>
              </w:rPr>
              <w:t>German Ministry of Economic Cooperation (BMZ)</w:t>
            </w:r>
          </w:p>
        </w:tc>
      </w:tr>
      <w:tr w:rsidR="00D7540F" w:rsidRPr="00D7540F" w14:paraId="5F807717" w14:textId="77777777" w:rsidTr="00FA6D28">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807196"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Project Duration </w:t>
            </w:r>
          </w:p>
        </w:tc>
        <w:tc>
          <w:tcPr>
            <w:tcW w:w="629" w:type="pct"/>
            <w:tcBorders>
              <w:top w:val="single" w:sz="4" w:space="0" w:color="auto"/>
              <w:left w:val="single" w:sz="4" w:space="0" w:color="auto"/>
              <w:bottom w:val="single" w:sz="4" w:space="0" w:color="auto"/>
              <w:right w:val="single" w:sz="4" w:space="0" w:color="auto"/>
            </w:tcBorders>
            <w:shd w:val="clear" w:color="auto" w:fill="D9D9D9"/>
            <w:hideMark/>
          </w:tcPr>
          <w:p w14:paraId="7E9284D8"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Start Date </w:t>
            </w:r>
          </w:p>
        </w:tc>
        <w:tc>
          <w:tcPr>
            <w:tcW w:w="887" w:type="pct"/>
            <w:tcBorders>
              <w:top w:val="single" w:sz="4" w:space="0" w:color="auto"/>
              <w:left w:val="single" w:sz="4" w:space="0" w:color="auto"/>
              <w:bottom w:val="single" w:sz="4" w:space="0" w:color="auto"/>
              <w:right w:val="single" w:sz="4" w:space="0" w:color="auto"/>
            </w:tcBorders>
            <w:hideMark/>
          </w:tcPr>
          <w:p w14:paraId="55FF4E53"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June 2017</w:t>
            </w:r>
          </w:p>
        </w:tc>
        <w:tc>
          <w:tcPr>
            <w:tcW w:w="774" w:type="pct"/>
            <w:tcBorders>
              <w:top w:val="single" w:sz="4" w:space="0" w:color="auto"/>
              <w:left w:val="single" w:sz="4" w:space="0" w:color="auto"/>
              <w:bottom w:val="single" w:sz="4" w:space="0" w:color="auto"/>
              <w:right w:val="single" w:sz="4" w:space="0" w:color="auto"/>
            </w:tcBorders>
            <w:shd w:val="clear" w:color="auto" w:fill="D9D9D9"/>
            <w:hideMark/>
          </w:tcPr>
          <w:p w14:paraId="3E6CA9BC"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End Date</w:t>
            </w:r>
          </w:p>
        </w:tc>
        <w:tc>
          <w:tcPr>
            <w:tcW w:w="1350" w:type="pct"/>
            <w:tcBorders>
              <w:top w:val="single" w:sz="4" w:space="0" w:color="auto"/>
              <w:left w:val="single" w:sz="4" w:space="0" w:color="auto"/>
              <w:bottom w:val="single" w:sz="4" w:space="0" w:color="auto"/>
              <w:right w:val="single" w:sz="4" w:space="0" w:color="auto"/>
            </w:tcBorders>
            <w:hideMark/>
          </w:tcPr>
          <w:p w14:paraId="69B85421"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March  2022</w:t>
            </w:r>
          </w:p>
        </w:tc>
      </w:tr>
      <w:tr w:rsidR="00D7540F" w:rsidRPr="00D7540F" w14:paraId="0DEC9C22" w14:textId="77777777" w:rsidTr="00FA6D28">
        <w:trPr>
          <w:trHeight w:val="135"/>
        </w:trPr>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6585EB"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Local Partners </w:t>
            </w:r>
          </w:p>
        </w:tc>
        <w:tc>
          <w:tcPr>
            <w:tcW w:w="3640" w:type="pct"/>
            <w:gridSpan w:val="4"/>
            <w:tcBorders>
              <w:top w:val="single" w:sz="4" w:space="0" w:color="auto"/>
              <w:left w:val="single" w:sz="4" w:space="0" w:color="auto"/>
              <w:bottom w:val="single" w:sz="4" w:space="0" w:color="auto"/>
              <w:right w:val="single" w:sz="4" w:space="0" w:color="auto"/>
            </w:tcBorders>
            <w:hideMark/>
          </w:tcPr>
          <w:p w14:paraId="77CF7D08" w14:textId="77777777" w:rsidR="00D7540F" w:rsidRPr="00D7540F" w:rsidRDefault="00D7540F" w:rsidP="00D7540F">
            <w:pPr>
              <w:numPr>
                <w:ilvl w:val="0"/>
                <w:numId w:val="34"/>
              </w:numPr>
              <w:snapToGrid w:val="0"/>
              <w:spacing w:after="0" w:line="240" w:lineRule="auto"/>
              <w:ind w:left="241" w:right="57" w:hanging="180"/>
              <w:jc w:val="both"/>
              <w:rPr>
                <w:rFonts w:asciiTheme="minorBidi" w:eastAsiaTheme="minorHAnsi" w:hAnsiTheme="minorBidi"/>
                <w:sz w:val="20"/>
                <w:szCs w:val="20"/>
              </w:rPr>
            </w:pPr>
            <w:r w:rsidRPr="00D7540F">
              <w:rPr>
                <w:rFonts w:asciiTheme="minorBidi" w:eastAsiaTheme="minorHAnsi" w:hAnsiTheme="minorBidi"/>
                <w:sz w:val="20"/>
                <w:szCs w:val="20"/>
              </w:rPr>
              <w:t>El-</w:t>
            </w:r>
            <w:proofErr w:type="spellStart"/>
            <w:r w:rsidRPr="00D7540F">
              <w:rPr>
                <w:rFonts w:asciiTheme="minorBidi" w:eastAsiaTheme="minorHAnsi" w:hAnsiTheme="minorBidi"/>
                <w:sz w:val="20"/>
                <w:szCs w:val="20"/>
              </w:rPr>
              <w:t>Eithar</w:t>
            </w:r>
            <w:proofErr w:type="spellEnd"/>
            <w:r w:rsidRPr="00D7540F">
              <w:rPr>
                <w:rFonts w:asciiTheme="minorBidi" w:eastAsiaTheme="minorHAnsi" w:hAnsiTheme="minorBidi"/>
                <w:sz w:val="20"/>
                <w:szCs w:val="20"/>
              </w:rPr>
              <w:t xml:space="preserve"> Charity Organization will be responsible for the implementation of activities under outcome 1 and 3, was terminated at 2020 Plan implemented the activities with line ministries </w:t>
            </w:r>
          </w:p>
          <w:p w14:paraId="6DFC94FD" w14:textId="77777777" w:rsidR="00D7540F" w:rsidRPr="00D7540F" w:rsidRDefault="00D7540F" w:rsidP="00D7540F">
            <w:pPr>
              <w:numPr>
                <w:ilvl w:val="0"/>
                <w:numId w:val="34"/>
              </w:numPr>
              <w:snapToGrid w:val="0"/>
              <w:spacing w:after="0" w:line="240" w:lineRule="auto"/>
              <w:ind w:left="241" w:right="57" w:hanging="180"/>
              <w:jc w:val="both"/>
              <w:rPr>
                <w:rFonts w:asciiTheme="minorBidi" w:eastAsiaTheme="minorHAnsi" w:hAnsiTheme="minorBidi"/>
                <w:sz w:val="20"/>
                <w:szCs w:val="20"/>
              </w:rPr>
            </w:pPr>
            <w:r w:rsidRPr="00D7540F">
              <w:rPr>
                <w:rFonts w:asciiTheme="minorBidi" w:eastAsiaTheme="minorHAnsi" w:hAnsiTheme="minorBidi"/>
                <w:sz w:val="20"/>
                <w:szCs w:val="20"/>
              </w:rPr>
              <w:t>Friends for Peace and Development Organization (FPDO) will be responsible for the implementation of activities under outcome 2.</w:t>
            </w:r>
          </w:p>
        </w:tc>
      </w:tr>
    </w:tbl>
    <w:p w14:paraId="492E7F52" w14:textId="77777777" w:rsidR="00D7540F" w:rsidRPr="00D7540F" w:rsidRDefault="00D7540F" w:rsidP="00D7540F">
      <w:pPr>
        <w:tabs>
          <w:tab w:val="left" w:pos="12960"/>
        </w:tabs>
        <w:rPr>
          <w:rFonts w:asciiTheme="minorBidi" w:eastAsiaTheme="minorHAnsi" w:hAnsiTheme="minorBidi"/>
          <w:b/>
          <w:bCs/>
          <w:sz w:val="20"/>
          <w:szCs w:val="20"/>
        </w:rPr>
      </w:pPr>
    </w:p>
    <w:p w14:paraId="17D744C2" w14:textId="77777777" w:rsidR="00D7540F" w:rsidRPr="00D7540F" w:rsidRDefault="00D7540F" w:rsidP="00D7540F">
      <w:pPr>
        <w:snapToGrid w:val="0"/>
        <w:spacing w:after="0"/>
        <w:jc w:val="both"/>
        <w:rPr>
          <w:rFonts w:asciiTheme="minorBidi" w:eastAsiaTheme="minorHAnsi" w:hAnsiTheme="minorBidi"/>
          <w:bCs/>
          <w:sz w:val="20"/>
          <w:szCs w:val="20"/>
          <w:lang w:val="en-GB"/>
        </w:rPr>
      </w:pPr>
      <w:r w:rsidRPr="00D7540F">
        <w:rPr>
          <w:rFonts w:asciiTheme="minorBidi" w:eastAsiaTheme="minorHAnsi" w:hAnsiTheme="minorBidi"/>
          <w:b/>
          <w:sz w:val="20"/>
          <w:szCs w:val="20"/>
          <w:u w:val="single"/>
          <w:lang w:val="en-GB"/>
        </w:rPr>
        <w:t>Project Target beneficiaries:</w:t>
      </w:r>
      <w:r w:rsidRPr="00D7540F">
        <w:rPr>
          <w:rFonts w:asciiTheme="minorBidi" w:eastAsiaTheme="minorHAnsi" w:hAnsiTheme="minorBidi"/>
          <w:bCs/>
          <w:sz w:val="20"/>
          <w:szCs w:val="20"/>
          <w:lang w:val="en-GB"/>
        </w:rPr>
        <w:t xml:space="preserve"> </w:t>
      </w:r>
    </w:p>
    <w:p w14:paraId="0F3E8705" w14:textId="499462ED" w:rsidR="00D7540F" w:rsidRPr="00D7540F" w:rsidRDefault="00D7540F" w:rsidP="00D7540F">
      <w:pPr>
        <w:snapToGrid w:val="0"/>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This project aims to benefit a total of </w:t>
      </w:r>
      <w:r w:rsidRPr="00D7540F">
        <w:rPr>
          <w:rFonts w:asciiTheme="minorBidi" w:eastAsiaTheme="minorHAnsi" w:hAnsiTheme="minorBidi"/>
          <w:b/>
          <w:bCs/>
          <w:sz w:val="20"/>
          <w:szCs w:val="20"/>
        </w:rPr>
        <w:t>30,670</w:t>
      </w:r>
      <w:r w:rsidRPr="00D7540F">
        <w:rPr>
          <w:rFonts w:asciiTheme="minorBidi" w:eastAsiaTheme="minorHAnsi" w:hAnsiTheme="minorBidi"/>
          <w:sz w:val="20"/>
          <w:szCs w:val="20"/>
        </w:rPr>
        <w:t xml:space="preserve"> direct beneficiaries. Among these 18,150 individuals will be targeted from SSR camps in White Nile State and 12,480 beneficiaries from the surrounding host communities and 40 individuals form partner NGOs and government counter parts.</w:t>
      </w:r>
      <w:r w:rsidRPr="00D7540F">
        <w:rPr>
          <w:rFonts w:eastAsiaTheme="minorHAnsi"/>
          <w:szCs w:val="20"/>
          <w:lang w:val="en-GB"/>
        </w:rPr>
        <w:t xml:space="preserve">    </w:t>
      </w:r>
    </w:p>
    <w:p w14:paraId="6CCE8FAC" w14:textId="77777777" w:rsidR="00D7540F" w:rsidRPr="00D7540F" w:rsidRDefault="00D7540F" w:rsidP="00D7540F">
      <w:pPr>
        <w:snapToGrid w:val="0"/>
        <w:spacing w:after="0"/>
        <w:jc w:val="both"/>
        <w:rPr>
          <w:rFonts w:asciiTheme="minorBidi" w:eastAsiaTheme="minorHAnsi" w:hAnsiTheme="minorBidi"/>
          <w:sz w:val="20"/>
          <w:szCs w:val="20"/>
        </w:rPr>
      </w:pPr>
    </w:p>
    <w:p w14:paraId="4B6AB6EA" w14:textId="77777777" w:rsidR="00D7540F" w:rsidRPr="00D7540F" w:rsidRDefault="00D7540F" w:rsidP="00D7540F">
      <w:pPr>
        <w:spacing w:after="0"/>
        <w:contextualSpacing/>
        <w:rPr>
          <w:rFonts w:asciiTheme="minorBidi" w:eastAsiaTheme="minorHAnsi" w:hAnsiTheme="minorBidi"/>
          <w:b/>
          <w:bCs/>
          <w:sz w:val="20"/>
          <w:szCs w:val="20"/>
          <w:u w:val="single"/>
        </w:rPr>
      </w:pPr>
      <w:bookmarkStart w:id="1" w:name="Developingreport"/>
      <w:bookmarkStart w:id="2" w:name="Content"/>
      <w:bookmarkEnd w:id="1"/>
      <w:bookmarkEnd w:id="2"/>
      <w:r w:rsidRPr="00D7540F">
        <w:rPr>
          <w:rFonts w:asciiTheme="minorBidi" w:eastAsiaTheme="minorHAnsi" w:hAnsiTheme="minorBidi"/>
          <w:b/>
          <w:bCs/>
          <w:sz w:val="20"/>
          <w:szCs w:val="20"/>
          <w:u w:val="single"/>
        </w:rPr>
        <w:t xml:space="preserve">Project Objectives and Expected Results: </w:t>
      </w:r>
    </w:p>
    <w:p w14:paraId="57F80B8B" w14:textId="77777777" w:rsidR="00D7540F" w:rsidRPr="00D7540F" w:rsidRDefault="00D7540F" w:rsidP="00D7540F">
      <w:pPr>
        <w:spacing w:after="0"/>
        <w:contextualSpacing/>
        <w:rPr>
          <w:rFonts w:asciiTheme="minorBidi" w:eastAsiaTheme="minorHAnsi" w:hAnsiTheme="minorBidi"/>
          <w:b/>
          <w:bCs/>
          <w:sz w:val="20"/>
          <w:szCs w:val="20"/>
          <w:u w:val="single"/>
        </w:rPr>
      </w:pPr>
    </w:p>
    <w:p w14:paraId="61DFB9D9" w14:textId="77777777" w:rsidR="00D7540F" w:rsidRPr="00D7540F" w:rsidRDefault="00D7540F" w:rsidP="00D7540F">
      <w:pPr>
        <w:snapToGrid w:val="0"/>
        <w:spacing w:after="0"/>
        <w:jc w:val="both"/>
        <w:rPr>
          <w:rFonts w:asciiTheme="minorBidi" w:eastAsiaTheme="minorHAnsi" w:hAnsiTheme="minorBidi"/>
          <w:sz w:val="20"/>
          <w:szCs w:val="20"/>
        </w:rPr>
      </w:pPr>
      <w:r w:rsidRPr="00D7540F">
        <w:rPr>
          <w:rFonts w:asciiTheme="minorBidi" w:eastAsiaTheme="minorHAnsi" w:hAnsiTheme="minorBidi"/>
          <w:sz w:val="20"/>
          <w:szCs w:val="20"/>
        </w:rPr>
        <w:t>Overall Objective: The self-reliance and resilience against food insecurity of South Sudanese Refugees and the surrounding host communities in White Nile State is strengthened through diversification of farming methods; livelihoods and vocational training for youths; thereby reducing current high level of dependency on external aid.</w:t>
      </w:r>
    </w:p>
    <w:p w14:paraId="5EE99851" w14:textId="77777777" w:rsidR="00D7540F" w:rsidRPr="00D7540F" w:rsidRDefault="00D7540F" w:rsidP="00D7540F">
      <w:pPr>
        <w:snapToGrid w:val="0"/>
        <w:spacing w:after="0"/>
        <w:jc w:val="both"/>
        <w:rPr>
          <w:rFonts w:asciiTheme="minorBidi" w:eastAsiaTheme="minorHAnsi" w:hAnsiTheme="minorBidi"/>
          <w:sz w:val="20"/>
          <w:szCs w:val="20"/>
        </w:rPr>
      </w:pPr>
    </w:p>
    <w:tbl>
      <w:tblPr>
        <w:tblStyle w:val="TableGrid"/>
        <w:tblW w:w="0" w:type="auto"/>
        <w:tblLook w:val="04A0" w:firstRow="1" w:lastRow="0" w:firstColumn="1" w:lastColumn="0" w:noHBand="0" w:noVBand="1"/>
      </w:tblPr>
      <w:tblGrid>
        <w:gridCol w:w="4000"/>
        <w:gridCol w:w="5350"/>
      </w:tblGrid>
      <w:tr w:rsidR="00D7540F" w:rsidRPr="00D7540F" w14:paraId="1DE43B00" w14:textId="77777777" w:rsidTr="00ED18DC">
        <w:trPr>
          <w:trHeight w:val="415"/>
        </w:trPr>
        <w:tc>
          <w:tcPr>
            <w:tcW w:w="4000" w:type="dxa"/>
            <w:shd w:val="clear" w:color="auto" w:fill="0070C0"/>
          </w:tcPr>
          <w:p w14:paraId="0BA12025" w14:textId="77777777" w:rsidR="00D7540F" w:rsidRPr="00D7540F" w:rsidRDefault="00D7540F" w:rsidP="00D7540F">
            <w:pPr>
              <w:snapToGrid w:val="0"/>
              <w:jc w:val="both"/>
              <w:rPr>
                <w:rFonts w:asciiTheme="minorBidi" w:eastAsiaTheme="minorHAnsi" w:hAnsiTheme="minorBidi"/>
                <w:b/>
                <w:bCs/>
                <w:color w:val="FFFFFF" w:themeColor="background1"/>
                <w:sz w:val="20"/>
                <w:szCs w:val="20"/>
              </w:rPr>
            </w:pPr>
            <w:r w:rsidRPr="00D7540F">
              <w:rPr>
                <w:rFonts w:asciiTheme="minorBidi" w:eastAsiaTheme="minorHAnsi" w:hAnsiTheme="minorBidi"/>
                <w:b/>
                <w:bCs/>
                <w:color w:val="FFFFFF" w:themeColor="background1"/>
                <w:sz w:val="20"/>
                <w:szCs w:val="20"/>
              </w:rPr>
              <w:t xml:space="preserve">Results </w:t>
            </w:r>
          </w:p>
        </w:tc>
        <w:tc>
          <w:tcPr>
            <w:tcW w:w="5350" w:type="dxa"/>
            <w:shd w:val="clear" w:color="auto" w:fill="0070C0"/>
          </w:tcPr>
          <w:p w14:paraId="3F5AEA88" w14:textId="77777777" w:rsidR="00D7540F" w:rsidRPr="00D7540F" w:rsidRDefault="00D7540F" w:rsidP="00D7540F">
            <w:pPr>
              <w:snapToGrid w:val="0"/>
              <w:jc w:val="both"/>
              <w:rPr>
                <w:rFonts w:asciiTheme="minorBidi" w:eastAsiaTheme="minorHAnsi" w:hAnsiTheme="minorBidi"/>
                <w:b/>
                <w:bCs/>
                <w:color w:val="FFFFFF" w:themeColor="background1"/>
                <w:sz w:val="20"/>
                <w:szCs w:val="20"/>
              </w:rPr>
            </w:pPr>
            <w:r w:rsidRPr="00D7540F">
              <w:rPr>
                <w:rFonts w:asciiTheme="minorBidi" w:eastAsiaTheme="minorHAnsi" w:hAnsiTheme="minorBidi"/>
                <w:b/>
                <w:bCs/>
                <w:color w:val="FFFFFF" w:themeColor="background1"/>
                <w:sz w:val="20"/>
                <w:szCs w:val="20"/>
              </w:rPr>
              <w:t xml:space="preserve">Indicators </w:t>
            </w:r>
          </w:p>
        </w:tc>
      </w:tr>
      <w:tr w:rsidR="00D7540F" w:rsidRPr="00D7540F" w14:paraId="44D56B10" w14:textId="77777777" w:rsidTr="00ED18DC">
        <w:tc>
          <w:tcPr>
            <w:tcW w:w="4000" w:type="dxa"/>
          </w:tcPr>
          <w:p w14:paraId="57B82F70" w14:textId="77777777" w:rsidR="00D7540F" w:rsidRPr="00D7540F" w:rsidRDefault="00D7540F" w:rsidP="00D7540F">
            <w:pPr>
              <w:spacing w:line="276" w:lineRule="auto"/>
              <w:jc w:val="both"/>
              <w:rPr>
                <w:rFonts w:eastAsiaTheme="minorHAnsi"/>
                <w:b/>
                <w:szCs w:val="20"/>
                <w:lang w:val="en-GB"/>
              </w:rPr>
            </w:pPr>
            <w:r w:rsidRPr="00D7540F">
              <w:rPr>
                <w:rFonts w:asciiTheme="minorBidi" w:eastAsiaTheme="minorHAnsi" w:hAnsiTheme="minorBidi"/>
                <w:b/>
                <w:bCs/>
                <w:sz w:val="20"/>
                <w:szCs w:val="20"/>
                <w:u w:val="single"/>
              </w:rPr>
              <w:t>Expected Outcome 1:</w:t>
            </w:r>
            <w:r w:rsidRPr="00D7540F">
              <w:rPr>
                <w:rFonts w:asciiTheme="minorBidi" w:eastAsiaTheme="minorHAnsi" w:hAnsiTheme="minorBidi"/>
                <w:sz w:val="20"/>
                <w:szCs w:val="20"/>
              </w:rPr>
              <w:t xml:space="preserve"> Agro-pastoralist practices of host and refugee communities are diversified and strengthened and translate into more diverse family diets and increased household income.</w:t>
            </w:r>
            <w:r w:rsidRPr="00D7540F">
              <w:rPr>
                <w:rFonts w:eastAsiaTheme="minorHAnsi"/>
                <w:b/>
                <w:szCs w:val="20"/>
                <w:lang w:val="en-GB"/>
              </w:rPr>
              <w:t xml:space="preserve"> </w:t>
            </w:r>
          </w:p>
        </w:tc>
        <w:tc>
          <w:tcPr>
            <w:tcW w:w="5350" w:type="dxa"/>
          </w:tcPr>
          <w:p w14:paraId="5000BD9E" w14:textId="77777777" w:rsidR="00D7540F" w:rsidRPr="00D7540F" w:rsidRDefault="00D7540F" w:rsidP="00D7540F">
            <w:pPr>
              <w:numPr>
                <w:ilvl w:val="1"/>
                <w:numId w:val="33"/>
              </w:numPr>
              <w:snapToGrid w:val="0"/>
              <w:ind w:left="466" w:hanging="466"/>
              <w:contextualSpacing/>
              <w:jc w:val="both"/>
              <w:rPr>
                <w:rFonts w:asciiTheme="minorBidi" w:eastAsiaTheme="minorHAnsi" w:hAnsiTheme="minorBidi"/>
                <w:bCs/>
                <w:sz w:val="20"/>
                <w:szCs w:val="20"/>
              </w:rPr>
            </w:pPr>
            <w:r w:rsidRPr="00D7540F">
              <w:rPr>
                <w:rFonts w:asciiTheme="minorBidi" w:eastAsiaTheme="minorHAnsi" w:hAnsiTheme="minorBidi"/>
                <w:bCs/>
                <w:sz w:val="20"/>
                <w:szCs w:val="20"/>
              </w:rPr>
              <w:t xml:space="preserve">By the end of the project at least 70% of target HH on </w:t>
            </w:r>
            <w:proofErr w:type="spellStart"/>
            <w:r w:rsidRPr="00D7540F">
              <w:rPr>
                <w:rFonts w:asciiTheme="minorBidi" w:eastAsiaTheme="minorHAnsi" w:hAnsiTheme="minorBidi"/>
                <w:bCs/>
                <w:sz w:val="20"/>
                <w:szCs w:val="20"/>
              </w:rPr>
              <w:t>agro</w:t>
            </w:r>
            <w:proofErr w:type="spellEnd"/>
            <w:r w:rsidRPr="00D7540F">
              <w:rPr>
                <w:rFonts w:asciiTheme="minorBidi" w:eastAsiaTheme="minorHAnsi" w:hAnsiTheme="minorBidi"/>
                <w:bCs/>
                <w:sz w:val="20"/>
                <w:szCs w:val="20"/>
              </w:rPr>
              <w:t>-pastoralist activities diversify their HH dietary intake to 4-5 food groups per day; equal to a medium dietary diversity.</w:t>
            </w:r>
          </w:p>
          <w:p w14:paraId="47773FBF" w14:textId="77777777" w:rsidR="00D7540F" w:rsidRPr="00D7540F" w:rsidRDefault="00D7540F" w:rsidP="00D7540F">
            <w:pPr>
              <w:numPr>
                <w:ilvl w:val="1"/>
                <w:numId w:val="33"/>
              </w:numPr>
              <w:snapToGrid w:val="0"/>
              <w:ind w:left="466" w:hanging="450"/>
              <w:contextualSpacing/>
              <w:jc w:val="both"/>
              <w:rPr>
                <w:rFonts w:asciiTheme="minorBidi" w:eastAsiaTheme="minorHAnsi" w:hAnsiTheme="minorBidi"/>
                <w:bCs/>
                <w:sz w:val="20"/>
                <w:szCs w:val="20"/>
              </w:rPr>
            </w:pPr>
            <w:r w:rsidRPr="00D7540F">
              <w:rPr>
                <w:rFonts w:asciiTheme="minorBidi" w:eastAsiaTheme="minorHAnsi" w:hAnsiTheme="minorBidi"/>
                <w:bCs/>
                <w:sz w:val="20"/>
                <w:szCs w:val="20"/>
              </w:rPr>
              <w:t xml:space="preserve">By </w:t>
            </w:r>
            <w:proofErr w:type="spellStart"/>
            <w:r w:rsidRPr="00D7540F">
              <w:rPr>
                <w:rFonts w:asciiTheme="minorBidi" w:eastAsiaTheme="minorHAnsi" w:hAnsiTheme="minorBidi"/>
                <w:bCs/>
                <w:sz w:val="20"/>
                <w:szCs w:val="20"/>
              </w:rPr>
              <w:t>EoP</w:t>
            </w:r>
            <w:proofErr w:type="spellEnd"/>
            <w:r w:rsidRPr="00D7540F">
              <w:rPr>
                <w:rFonts w:asciiTheme="minorBidi" w:eastAsiaTheme="minorHAnsi" w:hAnsiTheme="minorBidi"/>
                <w:bCs/>
                <w:sz w:val="20"/>
                <w:szCs w:val="20"/>
              </w:rPr>
              <w:t xml:space="preserve"> 70% Women with assessed needs have access to the necessary inputs to protect and restart primary production (as per Sphere Standard on Food security - livelihoods standard 1: Primary production).</w:t>
            </w:r>
          </w:p>
        </w:tc>
      </w:tr>
      <w:tr w:rsidR="00D7540F" w:rsidRPr="00D7540F" w14:paraId="5F46831C" w14:textId="77777777" w:rsidTr="00ED18DC">
        <w:tc>
          <w:tcPr>
            <w:tcW w:w="4000" w:type="dxa"/>
          </w:tcPr>
          <w:p w14:paraId="4A791523" w14:textId="77777777" w:rsidR="00D7540F" w:rsidRPr="00D7540F" w:rsidRDefault="00D7540F" w:rsidP="00D7540F">
            <w:pPr>
              <w:spacing w:line="276" w:lineRule="auto"/>
              <w:jc w:val="both"/>
              <w:rPr>
                <w:rFonts w:eastAsiaTheme="minorHAnsi"/>
                <w:b/>
                <w:szCs w:val="20"/>
                <w:lang w:val="en-GB"/>
              </w:rPr>
            </w:pPr>
            <w:r w:rsidRPr="00D7540F">
              <w:rPr>
                <w:rFonts w:asciiTheme="minorBidi" w:eastAsiaTheme="minorHAnsi" w:hAnsiTheme="minorBidi"/>
                <w:b/>
                <w:sz w:val="20"/>
                <w:szCs w:val="20"/>
                <w:u w:val="single"/>
                <w:lang w:val="en-IE"/>
              </w:rPr>
              <w:t>Expected Outcome 2:</w:t>
            </w:r>
            <w:r w:rsidRPr="00D7540F">
              <w:rPr>
                <w:rFonts w:asciiTheme="minorBidi" w:eastAsiaTheme="minorHAnsi" w:hAnsiTheme="minorBidi"/>
                <w:bCs/>
                <w:sz w:val="20"/>
                <w:szCs w:val="20"/>
                <w:lang w:val="en-IE"/>
              </w:rPr>
              <w:t xml:space="preserve"> </w:t>
            </w:r>
            <w:r w:rsidRPr="00D7540F">
              <w:rPr>
                <w:rFonts w:asciiTheme="minorBidi" w:eastAsiaTheme="minorHAnsi" w:hAnsiTheme="minorBidi"/>
                <w:sz w:val="20"/>
                <w:szCs w:val="20"/>
              </w:rPr>
              <w:t>Household economic security and resilience of host and refugee communities are increased through diversification of income generation opportunities; vocational training of youths; and the adoption of self-managed savings and loans methodologies.</w:t>
            </w:r>
          </w:p>
        </w:tc>
        <w:tc>
          <w:tcPr>
            <w:tcW w:w="5350" w:type="dxa"/>
          </w:tcPr>
          <w:p w14:paraId="222CAEC4" w14:textId="77777777" w:rsidR="00D7540F" w:rsidRPr="00D7540F" w:rsidRDefault="00D7540F" w:rsidP="00D7540F">
            <w:pPr>
              <w:numPr>
                <w:ilvl w:val="1"/>
                <w:numId w:val="35"/>
              </w:numPr>
              <w:ind w:right="57"/>
              <w:contextualSpacing/>
              <w:jc w:val="both"/>
              <w:rPr>
                <w:rFonts w:asciiTheme="minorBidi" w:eastAsiaTheme="minorHAnsi" w:hAnsiTheme="minorBidi"/>
                <w:bCs/>
                <w:sz w:val="20"/>
                <w:szCs w:val="20"/>
              </w:rPr>
            </w:pPr>
            <w:r w:rsidRPr="00D7540F">
              <w:rPr>
                <w:rFonts w:asciiTheme="minorBidi" w:eastAsiaTheme="minorHAnsi" w:hAnsiTheme="minorBidi"/>
                <w:bCs/>
                <w:sz w:val="20"/>
                <w:szCs w:val="20"/>
              </w:rPr>
              <w:t xml:space="preserve">By the </w:t>
            </w:r>
            <w:proofErr w:type="spellStart"/>
            <w:r w:rsidRPr="00D7540F">
              <w:rPr>
                <w:rFonts w:asciiTheme="minorBidi" w:eastAsiaTheme="minorHAnsi" w:hAnsiTheme="minorBidi"/>
                <w:bCs/>
                <w:sz w:val="20"/>
                <w:szCs w:val="20"/>
              </w:rPr>
              <w:t>EoP</w:t>
            </w:r>
            <w:proofErr w:type="spellEnd"/>
            <w:r w:rsidRPr="00D7540F">
              <w:rPr>
                <w:rFonts w:asciiTheme="minorBidi" w:eastAsiaTheme="minorHAnsi" w:hAnsiTheme="minorBidi"/>
                <w:bCs/>
                <w:sz w:val="20"/>
                <w:szCs w:val="20"/>
              </w:rPr>
              <w:t xml:space="preserve"> at least 60% of VSLA members report access increased to income generation opportunities by utilizing available loans in productive activities.</w:t>
            </w:r>
          </w:p>
          <w:p w14:paraId="273960E2" w14:textId="77777777" w:rsidR="00D7540F" w:rsidRPr="00D7540F" w:rsidRDefault="00D7540F" w:rsidP="00D7540F">
            <w:pPr>
              <w:numPr>
                <w:ilvl w:val="1"/>
                <w:numId w:val="35"/>
              </w:numPr>
              <w:ind w:right="57"/>
              <w:contextualSpacing/>
              <w:jc w:val="both"/>
              <w:rPr>
                <w:rFonts w:asciiTheme="minorBidi" w:eastAsiaTheme="minorHAnsi" w:hAnsiTheme="minorBidi"/>
                <w:bCs/>
                <w:sz w:val="20"/>
                <w:szCs w:val="20"/>
              </w:rPr>
            </w:pPr>
            <w:r w:rsidRPr="00D7540F">
              <w:rPr>
                <w:rFonts w:asciiTheme="minorBidi" w:eastAsiaTheme="minorHAnsi" w:hAnsiTheme="minorBidi"/>
                <w:bCs/>
                <w:sz w:val="20"/>
                <w:szCs w:val="20"/>
              </w:rPr>
              <w:t xml:space="preserve">By the </w:t>
            </w:r>
            <w:proofErr w:type="spellStart"/>
            <w:r w:rsidRPr="00D7540F">
              <w:rPr>
                <w:rFonts w:asciiTheme="minorBidi" w:eastAsiaTheme="minorHAnsi" w:hAnsiTheme="minorBidi"/>
                <w:bCs/>
                <w:sz w:val="20"/>
                <w:szCs w:val="20"/>
              </w:rPr>
              <w:t>EoP</w:t>
            </w:r>
            <w:proofErr w:type="spellEnd"/>
            <w:r w:rsidRPr="00D7540F">
              <w:rPr>
                <w:rFonts w:asciiTheme="minorBidi" w:eastAsiaTheme="minorHAnsi" w:hAnsiTheme="minorBidi"/>
                <w:bCs/>
                <w:sz w:val="20"/>
                <w:szCs w:val="20"/>
              </w:rPr>
              <w:t xml:space="preserve"> at least 70% of youths who have received vocational training are earning an independent income and report having sufficient earnings to meet their immediate needs.   </w:t>
            </w:r>
          </w:p>
        </w:tc>
      </w:tr>
      <w:tr w:rsidR="00D7540F" w:rsidRPr="00D7540F" w14:paraId="74DE6661" w14:textId="77777777" w:rsidTr="00ED18DC">
        <w:tc>
          <w:tcPr>
            <w:tcW w:w="4000" w:type="dxa"/>
          </w:tcPr>
          <w:p w14:paraId="2F20AE2D" w14:textId="77777777" w:rsidR="00D7540F" w:rsidRPr="00D7540F" w:rsidRDefault="00D7540F" w:rsidP="00D7540F">
            <w:pPr>
              <w:spacing w:line="276" w:lineRule="auto"/>
              <w:jc w:val="both"/>
              <w:rPr>
                <w:rFonts w:asciiTheme="minorBidi" w:eastAsiaTheme="minorHAnsi" w:hAnsiTheme="minorBidi"/>
                <w:sz w:val="20"/>
                <w:szCs w:val="20"/>
              </w:rPr>
            </w:pPr>
            <w:r w:rsidRPr="00D7540F">
              <w:rPr>
                <w:rFonts w:asciiTheme="minorBidi" w:eastAsiaTheme="minorHAnsi" w:hAnsiTheme="minorBidi"/>
                <w:b/>
                <w:bCs/>
                <w:sz w:val="20"/>
                <w:szCs w:val="20"/>
                <w:u w:val="single"/>
              </w:rPr>
              <w:t>Expected Outcome 3:</w:t>
            </w:r>
            <w:r w:rsidRPr="00D7540F">
              <w:rPr>
                <w:rFonts w:asciiTheme="minorBidi" w:eastAsiaTheme="minorHAnsi" w:hAnsiTheme="minorBidi"/>
                <w:sz w:val="20"/>
                <w:szCs w:val="20"/>
              </w:rPr>
              <w:t xml:space="preserve"> </w:t>
            </w:r>
          </w:p>
          <w:p w14:paraId="13C6C87F" w14:textId="77777777" w:rsidR="00D7540F" w:rsidRPr="00D7540F" w:rsidRDefault="00D7540F" w:rsidP="00D7540F">
            <w:pPr>
              <w:numPr>
                <w:ilvl w:val="0"/>
                <w:numId w:val="37"/>
              </w:numPr>
              <w:spacing w:line="276" w:lineRule="auto"/>
              <w:contextualSpacing/>
              <w:jc w:val="both"/>
              <w:rPr>
                <w:rFonts w:asciiTheme="minorBidi" w:eastAsiaTheme="minorHAnsi" w:hAnsiTheme="minorBidi"/>
                <w:sz w:val="20"/>
                <w:szCs w:val="20"/>
              </w:rPr>
            </w:pPr>
            <w:r w:rsidRPr="00D7540F">
              <w:rPr>
                <w:rFonts w:asciiTheme="minorBidi" w:eastAsiaTheme="minorHAnsi" w:hAnsiTheme="minorBidi"/>
                <w:sz w:val="20"/>
                <w:szCs w:val="20"/>
              </w:rPr>
              <w:t xml:space="preserve">Resilience and capacity of locally managed structures is built through trainings and awareness raising on disaster preparedness, climate change adaptation, environmental awareness and co-existence for of local leaders, </w:t>
            </w:r>
            <w:r w:rsidRPr="00D7540F">
              <w:rPr>
                <w:rFonts w:asciiTheme="minorBidi" w:eastAsiaTheme="minorHAnsi" w:hAnsiTheme="minorBidi"/>
                <w:sz w:val="20"/>
                <w:szCs w:val="20"/>
              </w:rPr>
              <w:lastRenderedPageBreak/>
              <w:t>NNGOs and government counter parts working in White Nile State.</w:t>
            </w:r>
          </w:p>
          <w:p w14:paraId="4C0662F0" w14:textId="77777777" w:rsidR="00D7540F" w:rsidRPr="00D7540F" w:rsidRDefault="00D7540F" w:rsidP="00D7540F">
            <w:pPr>
              <w:numPr>
                <w:ilvl w:val="0"/>
                <w:numId w:val="37"/>
              </w:numPr>
              <w:spacing w:line="276" w:lineRule="auto"/>
              <w:contextualSpacing/>
              <w:jc w:val="both"/>
              <w:rPr>
                <w:rFonts w:asciiTheme="minorBidi" w:eastAsiaTheme="minorHAnsi" w:hAnsiTheme="minorBidi"/>
                <w:sz w:val="20"/>
                <w:szCs w:val="20"/>
              </w:rPr>
            </w:pPr>
            <w:r w:rsidRPr="00D7540F">
              <w:rPr>
                <w:rFonts w:asciiTheme="minorBidi" w:eastAsiaTheme="minorHAnsi" w:hAnsiTheme="minorBidi"/>
                <w:sz w:val="20"/>
                <w:szCs w:val="20"/>
              </w:rPr>
              <w:t>Community’s Peaceful coexistence and resilience to disaster risk are strengthened through formation of groups, trainings and support of Community leaders, youth leaders, NNGOs/CBOs and government counter parts working in White Nile State.</w:t>
            </w:r>
          </w:p>
          <w:p w14:paraId="2C0E70DF" w14:textId="77777777" w:rsidR="00D7540F" w:rsidRPr="00D7540F" w:rsidRDefault="00D7540F" w:rsidP="00D7540F">
            <w:pPr>
              <w:spacing w:line="276" w:lineRule="auto"/>
              <w:jc w:val="both"/>
              <w:rPr>
                <w:rFonts w:asciiTheme="minorBidi" w:eastAsiaTheme="minorHAnsi" w:hAnsiTheme="minorBidi"/>
                <w:sz w:val="20"/>
                <w:szCs w:val="20"/>
              </w:rPr>
            </w:pPr>
          </w:p>
        </w:tc>
        <w:tc>
          <w:tcPr>
            <w:tcW w:w="5350" w:type="dxa"/>
          </w:tcPr>
          <w:p w14:paraId="410CF321" w14:textId="77777777" w:rsidR="00D7540F" w:rsidRPr="00D7540F" w:rsidRDefault="00D7540F" w:rsidP="00D7540F">
            <w:pPr>
              <w:numPr>
                <w:ilvl w:val="1"/>
                <w:numId w:val="36"/>
              </w:numPr>
              <w:ind w:right="57"/>
              <w:contextualSpacing/>
              <w:jc w:val="both"/>
              <w:rPr>
                <w:rFonts w:asciiTheme="minorBidi" w:eastAsiaTheme="minorHAnsi" w:hAnsiTheme="minorBidi"/>
                <w:bCs/>
                <w:sz w:val="20"/>
                <w:szCs w:val="20"/>
              </w:rPr>
            </w:pPr>
            <w:r w:rsidRPr="00D7540F">
              <w:rPr>
                <w:rFonts w:asciiTheme="minorBidi" w:eastAsiaTheme="minorHAnsi" w:hAnsiTheme="minorBidi"/>
                <w:bCs/>
                <w:sz w:val="20"/>
                <w:szCs w:val="20"/>
              </w:rPr>
              <w:lastRenderedPageBreak/>
              <w:t xml:space="preserve">By </w:t>
            </w:r>
            <w:proofErr w:type="spellStart"/>
            <w:r w:rsidRPr="00D7540F">
              <w:rPr>
                <w:rFonts w:asciiTheme="minorBidi" w:eastAsiaTheme="minorHAnsi" w:hAnsiTheme="minorBidi"/>
                <w:bCs/>
                <w:sz w:val="20"/>
                <w:szCs w:val="20"/>
              </w:rPr>
              <w:t>EoP</w:t>
            </w:r>
            <w:proofErr w:type="spellEnd"/>
            <w:r w:rsidRPr="00D7540F">
              <w:rPr>
                <w:rFonts w:asciiTheme="minorBidi" w:eastAsiaTheme="minorHAnsi" w:hAnsiTheme="minorBidi"/>
                <w:bCs/>
                <w:sz w:val="20"/>
                <w:szCs w:val="20"/>
              </w:rPr>
              <w:t xml:space="preserve"> 70% of local structures, NNGOs, and government counterparts targeted have developed a DPP that includes standard procedures and written commitment towards community livelihood planning and climate change effects mitigation.</w:t>
            </w:r>
          </w:p>
          <w:p w14:paraId="28D803D8" w14:textId="77777777" w:rsidR="00D7540F" w:rsidRPr="00D7540F" w:rsidRDefault="00D7540F" w:rsidP="00D7540F">
            <w:pPr>
              <w:numPr>
                <w:ilvl w:val="1"/>
                <w:numId w:val="36"/>
              </w:numPr>
              <w:ind w:right="57"/>
              <w:contextualSpacing/>
              <w:jc w:val="both"/>
              <w:rPr>
                <w:rFonts w:asciiTheme="minorBidi" w:eastAsiaTheme="minorHAnsi" w:hAnsiTheme="minorBidi"/>
                <w:bCs/>
                <w:sz w:val="20"/>
                <w:szCs w:val="20"/>
              </w:rPr>
            </w:pPr>
            <w:r w:rsidRPr="00D7540F">
              <w:rPr>
                <w:rFonts w:asciiTheme="minorBidi" w:eastAsiaTheme="minorHAnsi" w:hAnsiTheme="minorBidi"/>
                <w:bCs/>
                <w:sz w:val="20"/>
                <w:szCs w:val="20"/>
              </w:rPr>
              <w:t xml:space="preserve">By </w:t>
            </w:r>
            <w:proofErr w:type="spellStart"/>
            <w:r w:rsidRPr="00D7540F">
              <w:rPr>
                <w:rFonts w:asciiTheme="minorBidi" w:eastAsiaTheme="minorHAnsi" w:hAnsiTheme="minorBidi"/>
                <w:bCs/>
                <w:sz w:val="20"/>
                <w:szCs w:val="20"/>
              </w:rPr>
              <w:t>EoP</w:t>
            </w:r>
            <w:proofErr w:type="spellEnd"/>
            <w:r w:rsidRPr="00D7540F">
              <w:rPr>
                <w:rFonts w:asciiTheme="minorBidi" w:eastAsiaTheme="minorHAnsi" w:hAnsiTheme="minorBidi"/>
                <w:bCs/>
                <w:sz w:val="20"/>
                <w:szCs w:val="20"/>
              </w:rPr>
              <w:t xml:space="preserve"> 75% of refugees and host community members report an increase in environmental conservation awareness.</w:t>
            </w:r>
          </w:p>
          <w:p w14:paraId="02183A8F" w14:textId="77777777" w:rsidR="00D7540F" w:rsidRPr="00D7540F" w:rsidRDefault="00D7540F" w:rsidP="00D7540F">
            <w:pPr>
              <w:numPr>
                <w:ilvl w:val="1"/>
                <w:numId w:val="36"/>
              </w:numPr>
              <w:ind w:right="57"/>
              <w:contextualSpacing/>
              <w:jc w:val="both"/>
              <w:rPr>
                <w:rFonts w:asciiTheme="minorBidi" w:eastAsiaTheme="minorHAnsi" w:hAnsiTheme="minorBidi"/>
                <w:bCs/>
                <w:sz w:val="20"/>
                <w:szCs w:val="20"/>
              </w:rPr>
            </w:pPr>
            <w:r w:rsidRPr="00D7540F">
              <w:rPr>
                <w:rFonts w:asciiTheme="minorBidi" w:eastAsiaTheme="minorHAnsi" w:hAnsiTheme="minorBidi"/>
                <w:bCs/>
                <w:sz w:val="20"/>
                <w:szCs w:val="20"/>
              </w:rPr>
              <w:lastRenderedPageBreak/>
              <w:t xml:space="preserve"> by EOP 70% of local structures, NNGOs, and government counterparts targeted have standard procedures and written commitment towards community coexistence &amp; cooperation and disaster risk mitigation plans.</w:t>
            </w:r>
          </w:p>
          <w:p w14:paraId="768B1F31" w14:textId="77777777" w:rsidR="00D7540F" w:rsidRPr="00D7540F" w:rsidRDefault="00D7540F" w:rsidP="00D7540F">
            <w:pPr>
              <w:numPr>
                <w:ilvl w:val="1"/>
                <w:numId w:val="36"/>
              </w:numPr>
              <w:ind w:right="57"/>
              <w:contextualSpacing/>
              <w:jc w:val="both"/>
              <w:rPr>
                <w:rFonts w:asciiTheme="minorBidi" w:eastAsiaTheme="minorHAnsi" w:hAnsiTheme="minorBidi"/>
                <w:bCs/>
                <w:sz w:val="20"/>
                <w:szCs w:val="20"/>
              </w:rPr>
            </w:pPr>
            <w:r w:rsidRPr="00D7540F">
              <w:rPr>
                <w:rFonts w:asciiTheme="minorBidi" w:eastAsiaTheme="minorHAnsi" w:hAnsiTheme="minorBidi"/>
                <w:bCs/>
                <w:sz w:val="20"/>
                <w:szCs w:val="20"/>
              </w:rPr>
              <w:t xml:space="preserve">By </w:t>
            </w:r>
            <w:proofErr w:type="spellStart"/>
            <w:r w:rsidRPr="00D7540F">
              <w:rPr>
                <w:rFonts w:asciiTheme="minorBidi" w:eastAsiaTheme="minorHAnsi" w:hAnsiTheme="minorBidi"/>
                <w:bCs/>
                <w:sz w:val="20"/>
                <w:szCs w:val="20"/>
              </w:rPr>
              <w:t>EoP</w:t>
            </w:r>
            <w:proofErr w:type="spellEnd"/>
            <w:r w:rsidRPr="00D7540F">
              <w:rPr>
                <w:rFonts w:asciiTheme="minorBidi" w:eastAsiaTheme="minorHAnsi" w:hAnsiTheme="minorBidi"/>
                <w:bCs/>
                <w:sz w:val="20"/>
                <w:szCs w:val="20"/>
              </w:rPr>
              <w:t xml:space="preserve"> 70% of targeted refugees and host community members report an increase in social interaction and efficient community disaster risk actions.</w:t>
            </w:r>
          </w:p>
          <w:p w14:paraId="52389130" w14:textId="77777777" w:rsidR="00D7540F" w:rsidRPr="00D7540F" w:rsidRDefault="00D7540F" w:rsidP="00D7540F">
            <w:pPr>
              <w:numPr>
                <w:ilvl w:val="1"/>
                <w:numId w:val="36"/>
              </w:numPr>
              <w:ind w:right="57"/>
              <w:contextualSpacing/>
              <w:jc w:val="both"/>
              <w:rPr>
                <w:rFonts w:asciiTheme="minorBidi" w:eastAsiaTheme="minorHAnsi" w:hAnsiTheme="minorBidi"/>
                <w:bCs/>
                <w:sz w:val="20"/>
                <w:szCs w:val="20"/>
              </w:rPr>
            </w:pPr>
            <w:proofErr w:type="spellStart"/>
            <w:r w:rsidRPr="00D7540F">
              <w:rPr>
                <w:rFonts w:asciiTheme="minorBidi" w:eastAsiaTheme="minorHAnsi" w:hAnsiTheme="minorBidi"/>
                <w:bCs/>
                <w:sz w:val="20"/>
                <w:szCs w:val="20"/>
              </w:rPr>
              <w:t>EoP</w:t>
            </w:r>
            <w:proofErr w:type="spellEnd"/>
            <w:r w:rsidRPr="00D7540F">
              <w:rPr>
                <w:rFonts w:asciiTheme="minorBidi" w:eastAsiaTheme="minorHAnsi" w:hAnsiTheme="minorBidi"/>
                <w:bCs/>
                <w:sz w:val="20"/>
                <w:szCs w:val="20"/>
              </w:rPr>
              <w:t xml:space="preserve"> 60% trained children feel empowered to use Feedback and complaints mechanisms and 80% of feedback and complaints expressed by Children have been successfully followed up</w:t>
            </w:r>
          </w:p>
          <w:p w14:paraId="5F26CF0E" w14:textId="77777777" w:rsidR="00D7540F" w:rsidRPr="00D7540F" w:rsidRDefault="00D7540F" w:rsidP="00D7540F">
            <w:pPr>
              <w:numPr>
                <w:ilvl w:val="1"/>
                <w:numId w:val="36"/>
              </w:numPr>
              <w:ind w:right="57"/>
              <w:contextualSpacing/>
              <w:jc w:val="both"/>
              <w:rPr>
                <w:rFonts w:asciiTheme="minorBidi" w:eastAsiaTheme="minorHAnsi" w:hAnsiTheme="minorBidi"/>
                <w:bCs/>
                <w:sz w:val="20"/>
                <w:szCs w:val="20"/>
              </w:rPr>
            </w:pPr>
            <w:r w:rsidRPr="00D7540F">
              <w:rPr>
                <w:rFonts w:asciiTheme="minorBidi" w:eastAsiaTheme="minorHAnsi" w:hAnsiTheme="minorBidi"/>
                <w:bCs/>
                <w:sz w:val="20"/>
                <w:szCs w:val="20"/>
              </w:rPr>
              <w:t xml:space="preserve">By </w:t>
            </w:r>
            <w:proofErr w:type="spellStart"/>
            <w:r w:rsidRPr="00D7540F">
              <w:rPr>
                <w:rFonts w:asciiTheme="minorBidi" w:eastAsiaTheme="minorHAnsi" w:hAnsiTheme="minorBidi"/>
                <w:bCs/>
                <w:sz w:val="20"/>
                <w:szCs w:val="20"/>
              </w:rPr>
              <w:t>EoP</w:t>
            </w:r>
            <w:proofErr w:type="spellEnd"/>
            <w:r w:rsidRPr="00D7540F">
              <w:rPr>
                <w:rFonts w:asciiTheme="minorBidi" w:eastAsiaTheme="minorHAnsi" w:hAnsiTheme="minorBidi"/>
                <w:bCs/>
                <w:sz w:val="20"/>
                <w:szCs w:val="20"/>
              </w:rPr>
              <w:t xml:space="preserve"> 70% trained adults feel empowered to use Feedback and complaints mechanisms and 80% of feedback and complaints expressed by Children have been successfully followed up     </w:t>
            </w:r>
          </w:p>
          <w:p w14:paraId="6EE22626" w14:textId="77777777" w:rsidR="00D7540F" w:rsidRPr="00D7540F" w:rsidRDefault="00D7540F" w:rsidP="00D7540F">
            <w:pPr>
              <w:ind w:left="360" w:right="57"/>
              <w:contextualSpacing/>
              <w:jc w:val="both"/>
              <w:rPr>
                <w:rFonts w:asciiTheme="minorBidi" w:eastAsiaTheme="minorHAnsi" w:hAnsiTheme="minorBidi"/>
                <w:bCs/>
                <w:sz w:val="20"/>
                <w:szCs w:val="20"/>
              </w:rPr>
            </w:pPr>
          </w:p>
        </w:tc>
      </w:tr>
    </w:tbl>
    <w:p w14:paraId="2A821FC6" w14:textId="77777777" w:rsidR="00D7540F" w:rsidRPr="00D7540F" w:rsidRDefault="00D7540F" w:rsidP="00D7540F">
      <w:pPr>
        <w:pStyle w:val="ListParagraph"/>
        <w:spacing w:after="0" w:line="276" w:lineRule="auto"/>
        <w:ind w:left="284"/>
        <w:jc w:val="both"/>
        <w:rPr>
          <w:rFonts w:asciiTheme="majorBidi" w:hAnsiTheme="majorBidi" w:cstheme="majorBidi"/>
          <w:b/>
          <w:bCs/>
          <w:color w:val="0057B6"/>
          <w:sz w:val="24"/>
          <w:szCs w:val="24"/>
        </w:rPr>
      </w:pPr>
    </w:p>
    <w:p w14:paraId="7481C82A" w14:textId="77777777" w:rsidR="00D7540F" w:rsidRPr="00D7540F" w:rsidRDefault="00D7540F" w:rsidP="00D7540F">
      <w:pPr>
        <w:numPr>
          <w:ilvl w:val="0"/>
          <w:numId w:val="38"/>
        </w:numPr>
        <w:tabs>
          <w:tab w:val="left" w:pos="12960"/>
        </w:tabs>
        <w:ind w:left="0" w:hanging="90"/>
        <w:contextualSpacing/>
        <w:rPr>
          <w:rFonts w:asciiTheme="minorBidi" w:eastAsiaTheme="minorHAnsi" w:hAnsiTheme="minorBidi"/>
          <w:b/>
          <w:bCs/>
          <w:color w:val="004EB6"/>
          <w:sz w:val="20"/>
          <w:szCs w:val="32"/>
        </w:rPr>
      </w:pPr>
      <w:r w:rsidRPr="00D7540F">
        <w:rPr>
          <w:rFonts w:asciiTheme="minorBidi" w:eastAsiaTheme="minorHAnsi" w:hAnsiTheme="minorBidi"/>
          <w:b/>
          <w:bCs/>
          <w:color w:val="004EB6"/>
          <w:sz w:val="20"/>
          <w:szCs w:val="32"/>
        </w:rPr>
        <w:t>FINAL EVALUATION OBJECTIVES</w:t>
      </w:r>
    </w:p>
    <w:p w14:paraId="5015F018" w14:textId="15245AF1" w:rsidR="00D7540F" w:rsidRPr="00D7540F" w:rsidRDefault="00D7540F" w:rsidP="00D7540F">
      <w:pPr>
        <w:rPr>
          <w:rFonts w:asciiTheme="minorBidi" w:eastAsiaTheme="minorHAnsi" w:hAnsiTheme="minorBidi"/>
          <w:sz w:val="20"/>
          <w:szCs w:val="20"/>
        </w:rPr>
      </w:pPr>
      <w:r w:rsidRPr="00D7540F">
        <w:rPr>
          <w:rFonts w:asciiTheme="minorBidi" w:eastAsiaTheme="minorHAnsi" w:hAnsiTheme="minorBidi"/>
          <w:sz w:val="20"/>
          <w:szCs w:val="20"/>
        </w:rPr>
        <w:t xml:space="preserve"> The main purpose of this final project evaluation is to facilitate a process, which will document project outputs and impact. Eventually, the process should also mobilize the various stakeholders to </w:t>
      </w:r>
      <w:r w:rsidR="008F46BF" w:rsidRPr="00D7540F">
        <w:rPr>
          <w:rFonts w:asciiTheme="minorBidi" w:eastAsiaTheme="minorHAnsi" w:hAnsiTheme="minorBidi"/>
          <w:sz w:val="20"/>
          <w:szCs w:val="20"/>
        </w:rPr>
        <w:t>act</w:t>
      </w:r>
      <w:r w:rsidRPr="00D7540F">
        <w:rPr>
          <w:rFonts w:asciiTheme="minorBidi" w:eastAsiaTheme="minorHAnsi" w:hAnsiTheme="minorBidi"/>
          <w:sz w:val="20"/>
          <w:szCs w:val="20"/>
        </w:rPr>
        <w:t xml:space="preserve"> based on this documentation. </w:t>
      </w:r>
    </w:p>
    <w:p w14:paraId="065CA383" w14:textId="2CDC879C" w:rsidR="00D7540F" w:rsidRPr="00D7540F" w:rsidRDefault="00D7540F" w:rsidP="00ED18DC">
      <w:pPr>
        <w:rPr>
          <w:rFonts w:asciiTheme="minorBidi" w:eastAsiaTheme="minorHAnsi" w:hAnsiTheme="minorBidi"/>
          <w:sz w:val="20"/>
          <w:szCs w:val="20"/>
        </w:rPr>
      </w:pPr>
      <w:r w:rsidRPr="00D7540F">
        <w:rPr>
          <w:rFonts w:asciiTheme="minorBidi" w:eastAsiaTheme="minorHAnsi" w:hAnsiTheme="minorBidi"/>
          <w:sz w:val="20"/>
          <w:szCs w:val="20"/>
        </w:rPr>
        <w:t xml:space="preserve"> PERFORMANCE ASSESSMENT: to assess the project’s performance and achievements vis-à-vis the project’s overall objectives and to conduct impact assessment on the beneficiaries. Each of the detailed key questions and issues will be analyzed in a participatory, collaborative and systems-based approach using appropriate key review criteria. This assessment will also include an analysis of the capacity of the management structures of the implementing agency(</w:t>
      </w:r>
      <w:proofErr w:type="spellStart"/>
      <w:r w:rsidRPr="00D7540F">
        <w:rPr>
          <w:rFonts w:asciiTheme="minorBidi" w:eastAsiaTheme="minorHAnsi" w:hAnsiTheme="minorBidi"/>
          <w:sz w:val="20"/>
          <w:szCs w:val="20"/>
        </w:rPr>
        <w:t>ies</w:t>
      </w:r>
      <w:proofErr w:type="spellEnd"/>
      <w:r w:rsidRPr="00D7540F">
        <w:rPr>
          <w:rFonts w:asciiTheme="minorBidi" w:eastAsiaTheme="minorHAnsi" w:hAnsiTheme="minorBidi"/>
          <w:sz w:val="20"/>
          <w:szCs w:val="20"/>
        </w:rPr>
        <w:t xml:space="preserve">) and target communities to implement the project activities as well as the monitoring and evaluation system. </w:t>
      </w:r>
    </w:p>
    <w:p w14:paraId="2AF97D88" w14:textId="77777777" w:rsidR="00D7540F" w:rsidRPr="00D7540F" w:rsidRDefault="00D7540F" w:rsidP="00D7540F">
      <w:pPr>
        <w:numPr>
          <w:ilvl w:val="0"/>
          <w:numId w:val="39"/>
        </w:numPr>
        <w:spacing w:after="0" w:line="240" w:lineRule="auto"/>
        <w:jc w:val="both"/>
        <w:rPr>
          <w:rFonts w:ascii="Arial" w:eastAsiaTheme="minorHAnsi" w:hAnsi="Arial"/>
          <w:sz w:val="20"/>
        </w:rPr>
      </w:pPr>
      <w:r w:rsidRPr="00D7540F">
        <w:rPr>
          <w:rFonts w:asciiTheme="minorBidi" w:eastAsiaTheme="minorHAnsi" w:hAnsiTheme="minorBidi"/>
          <w:sz w:val="20"/>
          <w:szCs w:val="20"/>
        </w:rPr>
        <w:t xml:space="preserve"> </w:t>
      </w:r>
      <w:r w:rsidRPr="00D7540F">
        <w:rPr>
          <w:rFonts w:ascii="Arial" w:eastAsiaTheme="minorHAnsi" w:hAnsi="Arial"/>
          <w:sz w:val="20"/>
        </w:rPr>
        <w:t>Assist the beneficiaries, Plan International, BMZ, and, as appropriate, the concerned stakeholders, to reflect the efficiency, effectiveness, relevance and impact of the project</w:t>
      </w:r>
    </w:p>
    <w:p w14:paraId="405192F0" w14:textId="77777777" w:rsidR="00D7540F" w:rsidRPr="00D7540F" w:rsidRDefault="00D7540F" w:rsidP="00D7540F">
      <w:pPr>
        <w:numPr>
          <w:ilvl w:val="0"/>
          <w:numId w:val="39"/>
        </w:numPr>
        <w:contextualSpacing/>
        <w:rPr>
          <w:rFonts w:asciiTheme="minorBidi" w:eastAsiaTheme="minorHAnsi" w:hAnsiTheme="minorBidi"/>
          <w:sz w:val="20"/>
          <w:szCs w:val="20"/>
        </w:rPr>
      </w:pPr>
      <w:r w:rsidRPr="00D7540F">
        <w:rPr>
          <w:rFonts w:ascii="Arial" w:eastAsiaTheme="minorHAnsi" w:hAnsi="Arial"/>
          <w:sz w:val="20"/>
        </w:rPr>
        <w:t>Provide feedback to all parties to see the effectiveness of  the strategy, planning, project formulation, appraisal and implementation phases;</w:t>
      </w:r>
    </w:p>
    <w:p w14:paraId="147ED470" w14:textId="77777777" w:rsidR="00D7540F" w:rsidRPr="00D7540F" w:rsidRDefault="00D7540F" w:rsidP="00D7540F">
      <w:pPr>
        <w:rPr>
          <w:rFonts w:asciiTheme="minorBidi" w:eastAsiaTheme="minorHAnsi" w:hAnsiTheme="minorBidi"/>
          <w:sz w:val="20"/>
          <w:szCs w:val="20"/>
        </w:rPr>
      </w:pPr>
      <w:r w:rsidRPr="00D7540F">
        <w:rPr>
          <w:rFonts w:asciiTheme="minorBidi" w:eastAsiaTheme="minorHAnsi" w:hAnsiTheme="minorBidi"/>
          <w:sz w:val="20"/>
          <w:szCs w:val="20"/>
        </w:rPr>
        <w:t xml:space="preserve">LESSONS LEARNED: To generate lessons learned from the implementation of the project’s activities and the outcomes achieved that will be useful for similar projects in the future for the same sector. Based on the findings and conclusions from the assessment of the project’s achievements, the review will identify lessons learned. </w:t>
      </w:r>
    </w:p>
    <w:p w14:paraId="60A87898" w14:textId="77777777" w:rsidR="00D7540F" w:rsidRPr="00D7540F" w:rsidRDefault="00D7540F" w:rsidP="00D7540F">
      <w:pPr>
        <w:numPr>
          <w:ilvl w:val="0"/>
          <w:numId w:val="40"/>
        </w:numPr>
        <w:spacing w:after="0" w:line="240" w:lineRule="auto"/>
        <w:contextualSpacing/>
        <w:jc w:val="both"/>
        <w:rPr>
          <w:rFonts w:ascii="Arial" w:eastAsiaTheme="minorHAnsi" w:hAnsi="Arial"/>
          <w:snapToGrid w:val="0"/>
          <w:sz w:val="20"/>
        </w:rPr>
      </w:pPr>
      <w:r w:rsidRPr="00D7540F">
        <w:rPr>
          <w:rFonts w:ascii="Arial" w:eastAsiaTheme="minorHAnsi" w:hAnsi="Arial"/>
          <w:sz w:val="20"/>
        </w:rPr>
        <w:t>Ensure accountability for results to the project’s donor(s), stakeholders and beneficiaries.</w:t>
      </w:r>
    </w:p>
    <w:p w14:paraId="3A2749FE" w14:textId="77777777" w:rsidR="00D7540F" w:rsidRPr="00D7540F" w:rsidRDefault="00D7540F" w:rsidP="00D7540F">
      <w:pPr>
        <w:ind w:left="720"/>
        <w:contextualSpacing/>
        <w:jc w:val="both"/>
        <w:rPr>
          <w:rFonts w:asciiTheme="minorBidi" w:eastAsiaTheme="minorHAnsi" w:hAnsiTheme="minorBidi"/>
          <w:sz w:val="20"/>
          <w:szCs w:val="20"/>
          <w:rtl/>
        </w:rPr>
      </w:pPr>
    </w:p>
    <w:p w14:paraId="104E68E6" w14:textId="77777777" w:rsidR="00D7540F" w:rsidRPr="00D7540F" w:rsidRDefault="00D7540F" w:rsidP="00D7540F">
      <w:pPr>
        <w:jc w:val="both"/>
        <w:rPr>
          <w:rFonts w:asciiTheme="minorBidi" w:eastAsiaTheme="minorHAnsi" w:hAnsiTheme="minorBidi"/>
          <w:sz w:val="20"/>
          <w:szCs w:val="20"/>
        </w:rPr>
      </w:pPr>
      <w:r w:rsidRPr="00D7540F">
        <w:rPr>
          <w:rFonts w:asciiTheme="minorBidi" w:eastAsiaTheme="minorHAnsi" w:hAnsiTheme="minorBidi"/>
          <w:sz w:val="20"/>
          <w:szCs w:val="20"/>
        </w:rPr>
        <w:t>RECOMMENDATIONS: To develop specific recommendations for major stakeholder groups anchored on the conclusions the different stakeholder groups will develop based on their own recommendations and insights. An action plan for major stakeholder groups shall be developed to promote sustainability and long-term impact to the beneficiary communities.</w:t>
      </w:r>
    </w:p>
    <w:p w14:paraId="679E1D88" w14:textId="77777777" w:rsidR="001C7E7E" w:rsidRPr="00D7540F" w:rsidRDefault="001C7E7E" w:rsidP="00944720">
      <w:pPr>
        <w:spacing w:after="0" w:line="240" w:lineRule="auto"/>
        <w:jc w:val="both"/>
        <w:rPr>
          <w:rFonts w:asciiTheme="majorBidi" w:hAnsiTheme="majorBidi" w:cstheme="majorBidi"/>
          <w:b/>
          <w:bCs/>
          <w:sz w:val="24"/>
          <w:szCs w:val="24"/>
        </w:rPr>
      </w:pPr>
    </w:p>
    <w:p w14:paraId="34E8431F" w14:textId="77777777" w:rsidR="00E24EAF" w:rsidRPr="00D7540F" w:rsidRDefault="00E24EAF" w:rsidP="00987E62">
      <w:pPr>
        <w:rPr>
          <w:rFonts w:asciiTheme="majorBidi" w:hAnsiTheme="majorBidi" w:cstheme="majorBidi"/>
          <w:sz w:val="24"/>
          <w:szCs w:val="24"/>
        </w:rPr>
      </w:pPr>
    </w:p>
    <w:p w14:paraId="4D63D37A" w14:textId="77777777" w:rsidR="001D0E48" w:rsidRPr="00D7540F" w:rsidRDefault="00E831D9" w:rsidP="00534A34">
      <w:pPr>
        <w:spacing w:after="0" w:line="240" w:lineRule="auto"/>
        <w:jc w:val="both"/>
        <w:rPr>
          <w:rFonts w:asciiTheme="majorBidi" w:hAnsiTheme="majorBidi" w:cstheme="majorBidi"/>
          <w:b/>
          <w:bCs/>
          <w:sz w:val="24"/>
          <w:szCs w:val="24"/>
          <w:lang w:val="en-GB"/>
        </w:rPr>
      </w:pPr>
      <w:r w:rsidRPr="00D7540F">
        <w:rPr>
          <w:rFonts w:asciiTheme="majorBidi" w:hAnsiTheme="majorBidi" w:cstheme="majorBidi"/>
          <w:b/>
          <w:bCs/>
          <w:sz w:val="24"/>
          <w:szCs w:val="24"/>
          <w:lang w:val="en-GB"/>
        </w:rPr>
        <w:t>Scope of the Study</w:t>
      </w:r>
    </w:p>
    <w:p w14:paraId="5382DFC3" w14:textId="77777777" w:rsidR="00D7540F" w:rsidRPr="00D7540F" w:rsidRDefault="00D7540F" w:rsidP="00D7540F">
      <w:pPr>
        <w:numPr>
          <w:ilvl w:val="0"/>
          <w:numId w:val="38"/>
        </w:numPr>
        <w:ind w:left="0" w:hanging="90"/>
        <w:contextualSpacing/>
        <w:jc w:val="both"/>
        <w:rPr>
          <w:rFonts w:asciiTheme="minorBidi" w:eastAsiaTheme="minorHAnsi" w:hAnsiTheme="minorBidi"/>
          <w:b/>
          <w:bCs/>
          <w:color w:val="004EB6"/>
          <w:sz w:val="20"/>
          <w:szCs w:val="32"/>
        </w:rPr>
      </w:pPr>
      <w:r w:rsidRPr="00D7540F">
        <w:rPr>
          <w:rFonts w:asciiTheme="minorBidi" w:eastAsiaTheme="minorHAnsi" w:hAnsiTheme="minorBidi"/>
          <w:b/>
          <w:bCs/>
          <w:color w:val="004EB6"/>
          <w:sz w:val="20"/>
          <w:szCs w:val="32"/>
        </w:rPr>
        <w:t xml:space="preserve">SCOPE OF WORK </w:t>
      </w:r>
    </w:p>
    <w:p w14:paraId="5ECF238A" w14:textId="50B2EE86" w:rsidR="00D7540F" w:rsidRPr="00D7540F" w:rsidRDefault="00D7540F" w:rsidP="00D7540F">
      <w:pPr>
        <w:autoSpaceDE w:val="0"/>
        <w:autoSpaceDN w:val="0"/>
        <w:adjustRightInd w:val="0"/>
        <w:spacing w:after="0" w:line="240" w:lineRule="auto"/>
        <w:jc w:val="both"/>
        <w:rPr>
          <w:rFonts w:ascii="Arial" w:eastAsiaTheme="minorHAnsi" w:hAnsi="Arial"/>
          <w:sz w:val="20"/>
        </w:rPr>
      </w:pPr>
      <w:r w:rsidRPr="00D7540F">
        <w:rPr>
          <w:rFonts w:asciiTheme="minorBidi" w:eastAsiaTheme="minorHAnsi" w:hAnsiTheme="minorBidi"/>
          <w:sz w:val="20"/>
          <w:szCs w:val="20"/>
        </w:rPr>
        <w:t xml:space="preserve">Plan International Sudan, started project implementation since 1/9/2017 with a view to achieve the set results and will be ended in 30/3/2022 After three years and half of implementation of the project Plan International Sudan is </w:t>
      </w:r>
      <w:proofErr w:type="gramStart"/>
      <w:r w:rsidRPr="00D7540F">
        <w:rPr>
          <w:rFonts w:asciiTheme="minorBidi" w:eastAsiaTheme="minorHAnsi" w:hAnsiTheme="minorBidi"/>
          <w:sz w:val="20"/>
          <w:szCs w:val="20"/>
        </w:rPr>
        <w:t>intend</w:t>
      </w:r>
      <w:proofErr w:type="gramEnd"/>
      <w:r w:rsidRPr="00D7540F">
        <w:rPr>
          <w:rFonts w:asciiTheme="minorBidi" w:eastAsiaTheme="minorHAnsi" w:hAnsiTheme="minorBidi"/>
          <w:sz w:val="20"/>
          <w:szCs w:val="20"/>
        </w:rPr>
        <w:t xml:space="preserve"> to evaluate the process and outcomes level performance of the project through this final evaluation. This can provide an opportunity to assess the project components, exploring the impact </w:t>
      </w:r>
      <w:r w:rsidRPr="00D7540F">
        <w:rPr>
          <w:rFonts w:asciiTheme="minorBidi" w:eastAsiaTheme="minorHAnsi" w:hAnsiTheme="minorBidi"/>
          <w:sz w:val="20"/>
          <w:szCs w:val="20"/>
        </w:rPr>
        <w:lastRenderedPageBreak/>
        <w:t>of each component has had on the beneficiaries involved, the wider community, and at the catchment level. Hence it was crucial to evaluate the project progress against its set targets. Also, the evaluation is expected to help identify strengths as well as impact of the project and lesson learnt. However, and through a consultative and participatory process, the consultant will work with Plan International Sudan Monitoring Evaluation, Learning &amp; Research (MERL) team to achieve the following</w:t>
      </w:r>
      <w:r w:rsidRPr="00D7540F">
        <w:rPr>
          <w:rFonts w:ascii="Arial" w:eastAsiaTheme="minorHAnsi" w:hAnsi="Arial"/>
          <w:sz w:val="20"/>
        </w:rPr>
        <w:t xml:space="preserve"> outcomes:</w:t>
      </w:r>
    </w:p>
    <w:p w14:paraId="6D228E43" w14:textId="77777777" w:rsidR="00D7540F" w:rsidRPr="00D7540F" w:rsidRDefault="00D7540F" w:rsidP="00D7540F">
      <w:pPr>
        <w:numPr>
          <w:ilvl w:val="0"/>
          <w:numId w:val="41"/>
        </w:numPr>
        <w:tabs>
          <w:tab w:val="num" w:pos="720"/>
        </w:tabs>
        <w:spacing w:after="0"/>
        <w:ind w:left="720"/>
        <w:contextualSpacing/>
        <w:jc w:val="both"/>
        <w:rPr>
          <w:rFonts w:ascii="Arial" w:eastAsiaTheme="minorHAnsi" w:hAnsi="Arial"/>
          <w:sz w:val="20"/>
        </w:rPr>
      </w:pPr>
      <w:r w:rsidRPr="00D7540F">
        <w:rPr>
          <w:rFonts w:ascii="Arial" w:eastAsiaTheme="minorHAnsi" w:hAnsi="Arial"/>
          <w:sz w:val="20"/>
        </w:rPr>
        <w:t>Determine and measure progress against outcomes/results, planned activities, budget, and beneficiaries by assessing the level of achievement of indicators as per log framework.</w:t>
      </w:r>
    </w:p>
    <w:p w14:paraId="61B88D82" w14:textId="42E678A7" w:rsidR="00D7540F" w:rsidRPr="00D7540F" w:rsidRDefault="00D7540F" w:rsidP="00D7540F">
      <w:pPr>
        <w:numPr>
          <w:ilvl w:val="0"/>
          <w:numId w:val="41"/>
        </w:numPr>
        <w:tabs>
          <w:tab w:val="num" w:pos="720"/>
        </w:tabs>
        <w:spacing w:after="0" w:line="240" w:lineRule="auto"/>
        <w:ind w:left="720"/>
        <w:jc w:val="both"/>
        <w:rPr>
          <w:rFonts w:ascii="Arial" w:eastAsiaTheme="minorHAnsi" w:hAnsi="Arial"/>
          <w:sz w:val="20"/>
        </w:rPr>
      </w:pPr>
      <w:r w:rsidRPr="00D7540F">
        <w:rPr>
          <w:rFonts w:ascii="Arial" w:eastAsiaTheme="minorHAnsi" w:hAnsi="Arial"/>
          <w:sz w:val="20"/>
        </w:rPr>
        <w:t>Help plan and stakeholders identify and understand (a) successes</w:t>
      </w:r>
      <w:r w:rsidR="002D4CCB">
        <w:rPr>
          <w:rFonts w:ascii="Arial" w:eastAsiaTheme="minorHAnsi" w:hAnsi="Arial"/>
          <w:sz w:val="20"/>
        </w:rPr>
        <w:t>, (b) weaknesses</w:t>
      </w:r>
      <w:r w:rsidRPr="00D7540F">
        <w:rPr>
          <w:rFonts w:ascii="Arial" w:eastAsiaTheme="minorHAnsi" w:hAnsi="Arial"/>
          <w:sz w:val="20"/>
        </w:rPr>
        <w:t xml:space="preserve"> and (</w:t>
      </w:r>
      <w:r w:rsidR="002D4CCB">
        <w:rPr>
          <w:rFonts w:ascii="Arial" w:eastAsiaTheme="minorHAnsi" w:hAnsi="Arial"/>
          <w:sz w:val="20"/>
        </w:rPr>
        <w:t>c</w:t>
      </w:r>
      <w:r w:rsidRPr="00D7540F">
        <w:rPr>
          <w:rFonts w:ascii="Arial" w:eastAsiaTheme="minorHAnsi" w:hAnsi="Arial"/>
          <w:sz w:val="20"/>
        </w:rPr>
        <w:t xml:space="preserve">) problems that need to be addressed, and provide stakeholders with an external, objective view on the project status, its relevance, </w:t>
      </w:r>
      <w:r w:rsidR="002D4CCB">
        <w:rPr>
          <w:rFonts w:ascii="Arial" w:eastAsiaTheme="minorHAnsi" w:hAnsi="Arial"/>
          <w:sz w:val="20"/>
        </w:rPr>
        <w:t xml:space="preserve">efficiency, </w:t>
      </w:r>
      <w:r w:rsidRPr="00D7540F">
        <w:rPr>
          <w:rFonts w:ascii="Arial" w:eastAsiaTheme="minorHAnsi" w:hAnsi="Arial"/>
          <w:sz w:val="20"/>
        </w:rPr>
        <w:t>how effectively it is being managed and implemented, and whether the project is likely to achieve its development and immediate objectives, and whether Plan International is effectively positioned and partnered to achieve maximum impact</w:t>
      </w:r>
      <w:r w:rsidR="002D4CCB">
        <w:rPr>
          <w:rFonts w:ascii="Arial" w:eastAsiaTheme="minorHAnsi" w:hAnsi="Arial"/>
          <w:sz w:val="20"/>
        </w:rPr>
        <w:t xml:space="preserve"> and assuring its sustainability</w:t>
      </w:r>
      <w:r w:rsidRPr="00D7540F">
        <w:rPr>
          <w:rFonts w:ascii="Arial" w:eastAsiaTheme="minorHAnsi" w:hAnsi="Arial"/>
          <w:sz w:val="20"/>
        </w:rPr>
        <w:t>.</w:t>
      </w:r>
    </w:p>
    <w:p w14:paraId="0019A719" w14:textId="755FEB7F" w:rsidR="00D7540F" w:rsidRPr="00D7540F" w:rsidRDefault="00D7540F" w:rsidP="00D7540F">
      <w:pPr>
        <w:numPr>
          <w:ilvl w:val="0"/>
          <w:numId w:val="41"/>
        </w:numPr>
        <w:tabs>
          <w:tab w:val="num" w:pos="720"/>
        </w:tabs>
        <w:spacing w:after="0" w:line="240" w:lineRule="auto"/>
        <w:ind w:left="720"/>
        <w:jc w:val="both"/>
        <w:rPr>
          <w:rFonts w:ascii="Arial" w:eastAsiaTheme="minorHAnsi" w:hAnsi="Arial"/>
          <w:sz w:val="20"/>
        </w:rPr>
      </w:pPr>
      <w:r w:rsidRPr="00D7540F">
        <w:rPr>
          <w:rFonts w:ascii="Arial" w:eastAsiaTheme="minorHAnsi" w:hAnsi="Arial"/>
          <w:sz w:val="20"/>
        </w:rPr>
        <w:t xml:space="preserve">Provide project management and stakeholders with initial lessons about project design, </w:t>
      </w:r>
      <w:r w:rsidR="00DB5780">
        <w:rPr>
          <w:rFonts w:ascii="Arial" w:eastAsiaTheme="minorHAnsi" w:hAnsi="Arial"/>
          <w:sz w:val="20"/>
        </w:rPr>
        <w:t xml:space="preserve">planning, and </w:t>
      </w:r>
      <w:r w:rsidRPr="00D7540F">
        <w:rPr>
          <w:rFonts w:ascii="Arial" w:eastAsiaTheme="minorHAnsi" w:hAnsi="Arial"/>
          <w:sz w:val="20"/>
        </w:rPr>
        <w:t>implementation</w:t>
      </w:r>
      <w:r w:rsidR="00DB5780">
        <w:rPr>
          <w:rFonts w:ascii="Arial" w:eastAsiaTheme="minorHAnsi" w:hAnsi="Arial"/>
          <w:sz w:val="20"/>
        </w:rPr>
        <w:t>;</w:t>
      </w:r>
      <w:r w:rsidRPr="00D7540F">
        <w:rPr>
          <w:rFonts w:ascii="Arial" w:eastAsiaTheme="minorHAnsi" w:hAnsi="Arial"/>
          <w:sz w:val="20"/>
        </w:rPr>
        <w:t xml:space="preserve"> and offer responsible recommendations that (a) capturing lessons learned</w:t>
      </w:r>
      <w:r w:rsidR="00DB5780">
        <w:rPr>
          <w:rFonts w:ascii="Arial" w:eastAsiaTheme="minorHAnsi" w:hAnsi="Arial"/>
          <w:sz w:val="20"/>
        </w:rPr>
        <w:t>.</w:t>
      </w:r>
      <w:r w:rsidRPr="00D7540F">
        <w:rPr>
          <w:rFonts w:ascii="Arial" w:eastAsiaTheme="minorHAnsi" w:hAnsi="Arial"/>
          <w:sz w:val="20"/>
        </w:rPr>
        <w:t xml:space="preserve"> </w:t>
      </w:r>
    </w:p>
    <w:p w14:paraId="732C08A6" w14:textId="77777777" w:rsidR="00D7540F" w:rsidRPr="00D7540F" w:rsidRDefault="00D7540F" w:rsidP="00D7540F">
      <w:pPr>
        <w:spacing w:after="0" w:line="240" w:lineRule="auto"/>
        <w:ind w:left="720"/>
        <w:jc w:val="both"/>
        <w:rPr>
          <w:rFonts w:ascii="Arial" w:eastAsiaTheme="minorHAnsi" w:hAnsi="Arial"/>
          <w:sz w:val="20"/>
        </w:rPr>
      </w:pPr>
    </w:p>
    <w:p w14:paraId="7B54CCB3" w14:textId="77777777" w:rsidR="00D7540F" w:rsidRPr="00D7540F" w:rsidRDefault="00D7540F" w:rsidP="00D7540F">
      <w:pPr>
        <w:numPr>
          <w:ilvl w:val="0"/>
          <w:numId w:val="41"/>
        </w:numPr>
        <w:tabs>
          <w:tab w:val="num" w:pos="720"/>
        </w:tabs>
        <w:spacing w:after="0" w:line="240" w:lineRule="auto"/>
        <w:ind w:left="720"/>
        <w:jc w:val="both"/>
        <w:rPr>
          <w:rFonts w:ascii="Arial" w:eastAsiaTheme="minorHAnsi" w:hAnsi="Arial"/>
          <w:b/>
          <w:snapToGrid w:val="0"/>
          <w:sz w:val="20"/>
        </w:rPr>
      </w:pPr>
      <w:r w:rsidRPr="00D7540F">
        <w:rPr>
          <w:rFonts w:ascii="Arial" w:eastAsiaTheme="minorHAnsi" w:hAnsi="Arial"/>
          <w:sz w:val="20"/>
        </w:rPr>
        <w:t>Comply with the requirement of the Project Document/Funding Approval Agreement as well as Plan International monitoring, evaluation, learning and research (MERL) policy.</w:t>
      </w:r>
    </w:p>
    <w:p w14:paraId="7F3DFB5D" w14:textId="77777777" w:rsidR="00D7540F" w:rsidRPr="00D7540F" w:rsidRDefault="00D7540F" w:rsidP="00D7540F">
      <w:pPr>
        <w:spacing w:after="0" w:line="240" w:lineRule="auto"/>
        <w:jc w:val="both"/>
        <w:rPr>
          <w:rFonts w:ascii="Arial" w:eastAsiaTheme="minorHAnsi" w:hAnsi="Arial"/>
          <w:b/>
          <w:snapToGrid w:val="0"/>
          <w:sz w:val="20"/>
        </w:rPr>
      </w:pPr>
    </w:p>
    <w:p w14:paraId="07E1273C" w14:textId="77777777" w:rsidR="00D7540F" w:rsidRPr="00D7540F" w:rsidRDefault="00D7540F" w:rsidP="00D7540F">
      <w:pPr>
        <w:spacing w:after="0" w:line="240" w:lineRule="auto"/>
        <w:jc w:val="both"/>
        <w:rPr>
          <w:rFonts w:ascii="Arial" w:eastAsiaTheme="minorHAnsi" w:hAnsi="Arial"/>
          <w:sz w:val="20"/>
        </w:rPr>
      </w:pPr>
      <w:r w:rsidRPr="00D7540F">
        <w:rPr>
          <w:rFonts w:ascii="Arial" w:eastAsiaTheme="minorHAnsi" w:hAnsi="Arial"/>
          <w:sz w:val="20"/>
        </w:rPr>
        <w:t>The following specific questions will guide the evaluation process:</w:t>
      </w:r>
    </w:p>
    <w:p w14:paraId="63AAD36E" w14:textId="77777777" w:rsidR="00D7540F" w:rsidRPr="00D7540F" w:rsidRDefault="00D7540F" w:rsidP="00D7540F">
      <w:pPr>
        <w:spacing w:after="0" w:line="240" w:lineRule="auto"/>
        <w:jc w:val="both"/>
        <w:rPr>
          <w:rFonts w:eastAsiaTheme="minorHAnsi" w:cs="Arial"/>
          <w:bCs/>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7286"/>
      </w:tblGrid>
      <w:tr w:rsidR="00D7540F" w:rsidRPr="00D7540F" w14:paraId="151F410B" w14:textId="77777777" w:rsidTr="00FA6D28">
        <w:trPr>
          <w:cantSplit/>
          <w:trHeight w:hRule="exact" w:val="550"/>
          <w:jc w:val="center"/>
        </w:trPr>
        <w:tc>
          <w:tcPr>
            <w:tcW w:w="1104" w:type="pct"/>
            <w:shd w:val="clear" w:color="auto" w:fill="0070C0"/>
            <w:vAlign w:val="center"/>
          </w:tcPr>
          <w:p w14:paraId="2B7E0A5D"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Bidi" w:eastAsiaTheme="minorHAnsi" w:hAnsiTheme="minorBidi"/>
                <w:b/>
                <w:color w:val="FFFFFF" w:themeColor="background1"/>
                <w:sz w:val="20"/>
                <w:szCs w:val="20"/>
                <w:lang w:val="en-GB"/>
              </w:rPr>
            </w:pPr>
            <w:r w:rsidRPr="00D7540F">
              <w:rPr>
                <w:rFonts w:asciiTheme="minorBidi" w:eastAsiaTheme="minorHAnsi" w:hAnsiTheme="minorBidi"/>
                <w:b/>
                <w:color w:val="FFFFFF" w:themeColor="background1"/>
                <w:sz w:val="20"/>
                <w:szCs w:val="20"/>
                <w:lang w:val="en-GB"/>
              </w:rPr>
              <w:t>Criterion</w:t>
            </w:r>
          </w:p>
        </w:tc>
        <w:tc>
          <w:tcPr>
            <w:tcW w:w="3896" w:type="pct"/>
            <w:shd w:val="clear" w:color="auto" w:fill="0070C0"/>
            <w:vAlign w:val="center"/>
          </w:tcPr>
          <w:p w14:paraId="1D605EBD"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Bidi" w:eastAsiaTheme="minorHAnsi" w:hAnsiTheme="minorBidi"/>
                <w:b/>
                <w:color w:val="FFFFFF"/>
                <w:sz w:val="20"/>
                <w:szCs w:val="20"/>
              </w:rPr>
            </w:pPr>
            <w:r w:rsidRPr="00D7540F">
              <w:rPr>
                <w:rFonts w:asciiTheme="minorBidi" w:eastAsiaTheme="minorHAnsi" w:hAnsiTheme="minorBidi"/>
                <w:b/>
                <w:color w:val="FFFFFF"/>
                <w:sz w:val="20"/>
                <w:szCs w:val="20"/>
              </w:rPr>
              <w:t>Key Evaluation Questions</w:t>
            </w:r>
          </w:p>
        </w:tc>
      </w:tr>
      <w:tr w:rsidR="00D7540F" w:rsidRPr="00D7540F" w14:paraId="3748D8DB" w14:textId="77777777" w:rsidTr="00FA6D28">
        <w:trPr>
          <w:trHeight w:val="512"/>
          <w:jc w:val="center"/>
        </w:trPr>
        <w:tc>
          <w:tcPr>
            <w:tcW w:w="1104" w:type="pct"/>
            <w:vMerge w:val="restart"/>
            <w:vAlign w:val="center"/>
          </w:tcPr>
          <w:p w14:paraId="6B0F084D" w14:textId="77777777" w:rsidR="00D7540F" w:rsidRPr="00D7540F" w:rsidRDefault="00D7540F" w:rsidP="00D7540F">
            <w:pPr>
              <w:spacing w:after="0" w:line="240" w:lineRule="auto"/>
              <w:ind w:left="360"/>
              <w:rPr>
                <w:rFonts w:asciiTheme="minorBidi" w:eastAsiaTheme="minorHAnsi" w:hAnsiTheme="minorBidi"/>
                <w:sz w:val="20"/>
                <w:szCs w:val="20"/>
              </w:rPr>
            </w:pPr>
            <w:r w:rsidRPr="00D7540F">
              <w:rPr>
                <w:rFonts w:asciiTheme="minorBidi" w:eastAsiaTheme="minorHAnsi" w:hAnsiTheme="minorBidi"/>
                <w:sz w:val="20"/>
                <w:szCs w:val="20"/>
              </w:rPr>
              <w:t>Relevance</w:t>
            </w:r>
          </w:p>
        </w:tc>
        <w:tc>
          <w:tcPr>
            <w:tcW w:w="3896" w:type="pct"/>
          </w:tcPr>
          <w:p w14:paraId="3ABE72DA" w14:textId="5FB67F32"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To what extent are the objectives of the project still valid for the donor, the partner organization and the beneficiaries?</w:t>
            </w:r>
          </w:p>
        </w:tc>
      </w:tr>
      <w:tr w:rsidR="00D7540F" w:rsidRPr="00D7540F" w14:paraId="058732C3" w14:textId="77777777" w:rsidTr="00FA6D28">
        <w:trPr>
          <w:trHeight w:val="737"/>
          <w:jc w:val="center"/>
        </w:trPr>
        <w:tc>
          <w:tcPr>
            <w:tcW w:w="1104" w:type="pct"/>
            <w:vMerge/>
          </w:tcPr>
          <w:p w14:paraId="00B4243A" w14:textId="77777777" w:rsidR="00D7540F" w:rsidRPr="00D7540F" w:rsidRDefault="00D7540F" w:rsidP="00D7540F">
            <w:pPr>
              <w:spacing w:after="0" w:line="276" w:lineRule="auto"/>
              <w:ind w:left="360"/>
              <w:jc w:val="both"/>
              <w:rPr>
                <w:rFonts w:asciiTheme="minorBidi" w:eastAsiaTheme="minorHAnsi" w:hAnsiTheme="minorBidi"/>
                <w:sz w:val="20"/>
                <w:szCs w:val="20"/>
              </w:rPr>
            </w:pPr>
          </w:p>
        </w:tc>
        <w:tc>
          <w:tcPr>
            <w:tcW w:w="3896" w:type="pct"/>
          </w:tcPr>
          <w:p w14:paraId="19DE704E" w14:textId="4B0E9065"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 xml:space="preserve">Are the expected results/outputs of the project consistent with the outcome, immediate impact and overall goal/impact (as part of the analysis of the </w:t>
            </w:r>
            <w:r w:rsidR="00DB5780" w:rsidRPr="00D7540F">
              <w:rPr>
                <w:rFonts w:asciiTheme="minorBidi" w:eastAsiaTheme="minorHAnsi" w:hAnsiTheme="minorBidi"/>
                <w:sz w:val="20"/>
                <w:szCs w:val="20"/>
              </w:rPr>
              <w:t>log frame</w:t>
            </w:r>
            <w:r w:rsidRPr="00D7540F">
              <w:rPr>
                <w:rFonts w:asciiTheme="minorBidi" w:eastAsiaTheme="minorHAnsi" w:hAnsiTheme="minorBidi"/>
                <w:sz w:val="20"/>
                <w:szCs w:val="20"/>
              </w:rPr>
              <w:t xml:space="preserve"> matrix, theory of change and its underlying assumptions)? </w:t>
            </w:r>
          </w:p>
        </w:tc>
      </w:tr>
      <w:tr w:rsidR="00D7540F" w:rsidRPr="00D7540F" w14:paraId="7F11009E" w14:textId="77777777" w:rsidTr="00FA6D28">
        <w:trPr>
          <w:trHeight w:val="85"/>
          <w:jc w:val="center"/>
        </w:trPr>
        <w:tc>
          <w:tcPr>
            <w:tcW w:w="1104" w:type="pct"/>
            <w:vMerge w:val="restart"/>
            <w:vAlign w:val="center"/>
          </w:tcPr>
          <w:p w14:paraId="2EB31A53"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r w:rsidRPr="00D7540F">
              <w:rPr>
                <w:rFonts w:asciiTheme="minorBidi" w:eastAsiaTheme="minorHAnsi" w:hAnsiTheme="minorBidi"/>
                <w:sz w:val="20"/>
                <w:szCs w:val="20"/>
              </w:rPr>
              <w:t>Effectiveness</w:t>
            </w:r>
          </w:p>
        </w:tc>
        <w:tc>
          <w:tcPr>
            <w:tcW w:w="3896" w:type="pct"/>
          </w:tcPr>
          <w:p w14:paraId="2805BC2E" w14:textId="769C9D47"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To what extent has the project already achieved its outcome(s) or will be likely to achieve it/them?</w:t>
            </w:r>
          </w:p>
        </w:tc>
      </w:tr>
      <w:tr w:rsidR="00D7540F" w:rsidRPr="00D7540F" w14:paraId="7AF9856B" w14:textId="77777777" w:rsidTr="00FA6D28">
        <w:trPr>
          <w:trHeight w:val="85"/>
          <w:jc w:val="center"/>
        </w:trPr>
        <w:tc>
          <w:tcPr>
            <w:tcW w:w="1104" w:type="pct"/>
            <w:vMerge/>
            <w:vAlign w:val="center"/>
          </w:tcPr>
          <w:p w14:paraId="4A51B608"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3BC1201B" w14:textId="0CB7D211"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To what extent has the project already achieved its expected results/outputs or will be likely to achieve them?</w:t>
            </w:r>
          </w:p>
        </w:tc>
      </w:tr>
      <w:tr w:rsidR="00D7540F" w:rsidRPr="00D7540F" w14:paraId="1366771C" w14:textId="77777777" w:rsidTr="00FA6D28">
        <w:trPr>
          <w:trHeight w:val="85"/>
          <w:jc w:val="center"/>
        </w:trPr>
        <w:tc>
          <w:tcPr>
            <w:tcW w:w="1104" w:type="pct"/>
            <w:vMerge/>
            <w:vAlign w:val="center"/>
          </w:tcPr>
          <w:p w14:paraId="5180635D"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4570CC9D" w14:textId="77777777"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What were the major factors influencing the achievement or non-achievement of the outcome(s)/expected results/outputs? (Also consider any which were possibly beyond the control of the project)</w:t>
            </w:r>
          </w:p>
        </w:tc>
      </w:tr>
      <w:tr w:rsidR="00D7540F" w:rsidRPr="00D7540F" w14:paraId="37688C5D" w14:textId="77777777" w:rsidTr="00FA6D28">
        <w:trPr>
          <w:trHeight w:val="85"/>
          <w:jc w:val="center"/>
        </w:trPr>
        <w:tc>
          <w:tcPr>
            <w:tcW w:w="1104" w:type="pct"/>
            <w:vMerge/>
            <w:vAlign w:val="center"/>
          </w:tcPr>
          <w:p w14:paraId="5CF41901"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1B701F2C" w14:textId="79449D8B"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Is the project managed as planned? If not, what issues occurred and why?</w:t>
            </w:r>
          </w:p>
        </w:tc>
      </w:tr>
      <w:tr w:rsidR="00D7540F" w:rsidRPr="00D7540F" w14:paraId="316D6E3B" w14:textId="77777777" w:rsidTr="00FA6D28">
        <w:trPr>
          <w:trHeight w:val="85"/>
          <w:jc w:val="center"/>
        </w:trPr>
        <w:tc>
          <w:tcPr>
            <w:tcW w:w="1104" w:type="pct"/>
            <w:vMerge/>
            <w:vAlign w:val="center"/>
          </w:tcPr>
          <w:p w14:paraId="40DD9A29"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106FF096" w14:textId="3BA77D42"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To what extent have all project stakeholders collaborated as planned?</w:t>
            </w:r>
          </w:p>
        </w:tc>
      </w:tr>
      <w:tr w:rsidR="00D7540F" w:rsidRPr="00D7540F" w14:paraId="1DD1CD72" w14:textId="77777777" w:rsidTr="00FA6D28">
        <w:trPr>
          <w:trHeight w:val="85"/>
          <w:jc w:val="center"/>
        </w:trPr>
        <w:tc>
          <w:tcPr>
            <w:tcW w:w="1104" w:type="pct"/>
            <w:vMerge/>
            <w:vAlign w:val="center"/>
          </w:tcPr>
          <w:p w14:paraId="4E2A88B4"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50CB2EDE" w14:textId="64BB9101"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If applicable, did the project contribute to capacity building as planned?</w:t>
            </w:r>
          </w:p>
        </w:tc>
      </w:tr>
      <w:tr w:rsidR="00D7540F" w:rsidRPr="00D7540F" w14:paraId="224996FC" w14:textId="77777777" w:rsidTr="00FA6D28">
        <w:trPr>
          <w:trHeight w:val="85"/>
          <w:jc w:val="center"/>
        </w:trPr>
        <w:tc>
          <w:tcPr>
            <w:tcW w:w="1104" w:type="pct"/>
            <w:vMerge/>
            <w:vAlign w:val="center"/>
          </w:tcPr>
          <w:p w14:paraId="14C35D3E"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25DCCA4C" w14:textId="5CDF811F"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 xml:space="preserve">To what extent was gender mainstreaming included in the project and to what extent were recommendations from the ADA gender-assessment considered and implemented? </w:t>
            </w:r>
          </w:p>
        </w:tc>
      </w:tr>
      <w:tr w:rsidR="00D7540F" w:rsidRPr="00D7540F" w14:paraId="6148C9EF" w14:textId="77777777" w:rsidTr="00FA6D28">
        <w:trPr>
          <w:trHeight w:val="85"/>
          <w:jc w:val="center"/>
        </w:trPr>
        <w:tc>
          <w:tcPr>
            <w:tcW w:w="1104" w:type="pct"/>
            <w:vMerge/>
            <w:vAlign w:val="center"/>
          </w:tcPr>
          <w:p w14:paraId="7C31FF0F"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2512E786" w14:textId="06265D9F"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 xml:space="preserve">To what extent was environmental mainstreaming included in the project? </w:t>
            </w:r>
          </w:p>
        </w:tc>
      </w:tr>
      <w:tr w:rsidR="00D7540F" w:rsidRPr="00D7540F" w14:paraId="7D273905" w14:textId="77777777" w:rsidTr="00FA6D28">
        <w:trPr>
          <w:trHeight w:val="85"/>
          <w:jc w:val="center"/>
        </w:trPr>
        <w:tc>
          <w:tcPr>
            <w:tcW w:w="1104" w:type="pct"/>
            <w:vMerge/>
            <w:vAlign w:val="center"/>
          </w:tcPr>
          <w:p w14:paraId="4077AFE3"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4AA37E0B" w14:textId="77777777"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To what extent were the core humanitarian standards and accountability to affected population monitored and applied by project management relevant partners? Have any issues emerged, if so which ones and why?</w:t>
            </w:r>
          </w:p>
        </w:tc>
      </w:tr>
      <w:tr w:rsidR="00D7540F" w:rsidRPr="00D7540F" w14:paraId="59EC15FA" w14:textId="77777777" w:rsidTr="00FA6D28">
        <w:trPr>
          <w:trHeight w:val="85"/>
          <w:jc w:val="center"/>
        </w:trPr>
        <w:tc>
          <w:tcPr>
            <w:tcW w:w="1104" w:type="pct"/>
            <w:vMerge w:val="restart"/>
            <w:vAlign w:val="center"/>
          </w:tcPr>
          <w:p w14:paraId="64C36A87"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r w:rsidRPr="00D7540F">
              <w:rPr>
                <w:rFonts w:asciiTheme="minorBidi" w:eastAsiaTheme="minorHAnsi" w:hAnsiTheme="minorBidi"/>
                <w:sz w:val="20"/>
                <w:szCs w:val="20"/>
                <w:lang w:val="en-GB"/>
              </w:rPr>
              <w:t>Efficiency</w:t>
            </w:r>
          </w:p>
        </w:tc>
        <w:tc>
          <w:tcPr>
            <w:tcW w:w="3896" w:type="pct"/>
          </w:tcPr>
          <w:p w14:paraId="37DAA4AB" w14:textId="5C6F13B7"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 xml:space="preserve">If applicable, to what extent were all items/equipment purchased and used as planned under this project? </w:t>
            </w:r>
          </w:p>
        </w:tc>
      </w:tr>
      <w:tr w:rsidR="00D7540F" w:rsidRPr="00D7540F" w14:paraId="6D593719" w14:textId="77777777" w:rsidTr="00FA6D28">
        <w:trPr>
          <w:trHeight w:val="85"/>
          <w:jc w:val="center"/>
        </w:trPr>
        <w:tc>
          <w:tcPr>
            <w:tcW w:w="1104" w:type="pct"/>
            <w:vMerge/>
          </w:tcPr>
          <w:p w14:paraId="5113FA33"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06726354" w14:textId="4F29E7BC"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Was the project implemented in the most efficient way (time, personnel resources)? Have any issues emerged, if so which ones and why?</w:t>
            </w:r>
          </w:p>
        </w:tc>
      </w:tr>
      <w:tr w:rsidR="00D7540F" w:rsidRPr="00D7540F" w14:paraId="79B85589" w14:textId="77777777" w:rsidTr="00FA6D28">
        <w:trPr>
          <w:trHeight w:val="85"/>
          <w:jc w:val="center"/>
        </w:trPr>
        <w:tc>
          <w:tcPr>
            <w:tcW w:w="1104" w:type="pct"/>
            <w:vMerge w:val="restart"/>
            <w:vAlign w:val="center"/>
          </w:tcPr>
          <w:p w14:paraId="12A3B305"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r w:rsidRPr="00D7540F">
              <w:rPr>
                <w:rFonts w:asciiTheme="minorBidi" w:eastAsiaTheme="minorHAnsi" w:hAnsiTheme="minorBidi"/>
                <w:sz w:val="20"/>
                <w:szCs w:val="20"/>
                <w:lang w:val="en-GB"/>
              </w:rPr>
              <w:t>Impact</w:t>
            </w:r>
          </w:p>
        </w:tc>
        <w:tc>
          <w:tcPr>
            <w:tcW w:w="3896" w:type="pct"/>
          </w:tcPr>
          <w:p w14:paraId="2D1780E3" w14:textId="756AEA4B"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 xml:space="preserve">How many women, men, girls, boys and people in total have already benefited from the project (immediate impact)? </w:t>
            </w:r>
          </w:p>
        </w:tc>
      </w:tr>
      <w:tr w:rsidR="00D7540F" w:rsidRPr="00D7540F" w14:paraId="20E03B46" w14:textId="77777777" w:rsidTr="00FA6D28">
        <w:trPr>
          <w:trHeight w:val="85"/>
          <w:jc w:val="center"/>
        </w:trPr>
        <w:tc>
          <w:tcPr>
            <w:tcW w:w="1104" w:type="pct"/>
            <w:vMerge/>
          </w:tcPr>
          <w:p w14:paraId="2FB65724"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0139C8FD" w14:textId="77777777"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What exactly has already changed in the lives of women, men, girls, boys (immediate impact)?</w:t>
            </w:r>
          </w:p>
        </w:tc>
      </w:tr>
      <w:tr w:rsidR="00D7540F" w:rsidRPr="00D7540F" w14:paraId="49D7DF45" w14:textId="77777777" w:rsidTr="00FA6D28">
        <w:trPr>
          <w:trHeight w:val="85"/>
          <w:jc w:val="center"/>
        </w:trPr>
        <w:tc>
          <w:tcPr>
            <w:tcW w:w="1104" w:type="pct"/>
            <w:vMerge/>
          </w:tcPr>
          <w:p w14:paraId="554EAA19"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45E052DE" w14:textId="1A5B87C5"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Which positive and/or negative effects/impacts in terms of gender and environment can be possibly be attributed to the project?</w:t>
            </w:r>
          </w:p>
        </w:tc>
      </w:tr>
      <w:tr w:rsidR="00D7540F" w:rsidRPr="00D7540F" w14:paraId="5A62E540" w14:textId="77777777" w:rsidTr="00FA6D28">
        <w:trPr>
          <w:trHeight w:val="85"/>
          <w:jc w:val="center"/>
        </w:trPr>
        <w:tc>
          <w:tcPr>
            <w:tcW w:w="1104" w:type="pct"/>
            <w:vMerge/>
          </w:tcPr>
          <w:p w14:paraId="799D44FC"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216C7F78" w14:textId="796BE62C"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Which institutions have already benefitted from the project and how? What has changed for whom (immediate impact)?</w:t>
            </w:r>
          </w:p>
        </w:tc>
      </w:tr>
      <w:tr w:rsidR="00D7540F" w:rsidRPr="00D7540F" w14:paraId="175F99DD" w14:textId="77777777" w:rsidTr="00FA6D28">
        <w:trPr>
          <w:trHeight w:val="85"/>
          <w:jc w:val="center"/>
        </w:trPr>
        <w:tc>
          <w:tcPr>
            <w:tcW w:w="1104" w:type="pct"/>
            <w:vMerge/>
          </w:tcPr>
          <w:p w14:paraId="1F01AD1B"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1E5AAB05" w14:textId="77777777"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If applicable, Are there any other important aspects regarding impact?</w:t>
            </w:r>
          </w:p>
        </w:tc>
      </w:tr>
      <w:tr w:rsidR="00D7540F" w:rsidRPr="00D7540F" w14:paraId="5A42538B" w14:textId="77777777" w:rsidTr="00FA6D28">
        <w:trPr>
          <w:trHeight w:val="85"/>
          <w:jc w:val="center"/>
        </w:trPr>
        <w:tc>
          <w:tcPr>
            <w:tcW w:w="1104" w:type="pct"/>
            <w:vMerge w:val="restart"/>
            <w:vAlign w:val="center"/>
          </w:tcPr>
          <w:p w14:paraId="499E6BDB"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r w:rsidRPr="00D7540F">
              <w:rPr>
                <w:rFonts w:asciiTheme="minorBidi" w:eastAsiaTheme="minorHAnsi" w:hAnsiTheme="minorBidi"/>
                <w:sz w:val="20"/>
                <w:szCs w:val="20"/>
                <w:lang w:val="en-GB"/>
              </w:rPr>
              <w:t>Sustainability</w:t>
            </w:r>
          </w:p>
        </w:tc>
        <w:tc>
          <w:tcPr>
            <w:tcW w:w="3896" w:type="pct"/>
          </w:tcPr>
          <w:p w14:paraId="5D9C8FB7" w14:textId="65FCD417"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If applicable, to what extent will the benefits of the project continue after the withdrawal of the donor?</w:t>
            </w:r>
          </w:p>
        </w:tc>
      </w:tr>
      <w:tr w:rsidR="00D7540F" w:rsidRPr="00D7540F" w14:paraId="6F2C112B" w14:textId="77777777" w:rsidTr="00FA6D28">
        <w:trPr>
          <w:trHeight w:val="503"/>
          <w:jc w:val="center"/>
        </w:trPr>
        <w:tc>
          <w:tcPr>
            <w:tcW w:w="1104" w:type="pct"/>
            <w:vMerge/>
          </w:tcPr>
          <w:p w14:paraId="3D8BE333"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3A97DDFD" w14:textId="1A72BF09"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If applicable, if the project continues will it be integrated in local structures and/or funded by other sources?</w:t>
            </w:r>
          </w:p>
        </w:tc>
      </w:tr>
      <w:tr w:rsidR="00D7540F" w:rsidRPr="00D7540F" w14:paraId="30D8D72F" w14:textId="77777777" w:rsidTr="00FA6D28">
        <w:trPr>
          <w:trHeight w:val="85"/>
          <w:jc w:val="center"/>
        </w:trPr>
        <w:tc>
          <w:tcPr>
            <w:tcW w:w="1104" w:type="pct"/>
            <w:vMerge/>
          </w:tcPr>
          <w:p w14:paraId="089B8BCC"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524EB73F" w14:textId="546A9F87"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 xml:space="preserve">What were the major factors which influenced the achievement or non-achievement of sustainability of the project? </w:t>
            </w:r>
          </w:p>
        </w:tc>
      </w:tr>
      <w:tr w:rsidR="00D7540F" w:rsidRPr="00D7540F" w14:paraId="55A5677A" w14:textId="77777777" w:rsidTr="00FA6D28">
        <w:trPr>
          <w:trHeight w:val="85"/>
          <w:jc w:val="center"/>
        </w:trPr>
        <w:tc>
          <w:tcPr>
            <w:tcW w:w="1104" w:type="pct"/>
            <w:vMerge/>
          </w:tcPr>
          <w:p w14:paraId="09C4041D"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inorBidi" w:eastAsiaTheme="minorHAnsi" w:hAnsiTheme="minorBidi"/>
                <w:sz w:val="20"/>
                <w:szCs w:val="20"/>
              </w:rPr>
            </w:pPr>
          </w:p>
        </w:tc>
        <w:tc>
          <w:tcPr>
            <w:tcW w:w="3896" w:type="pct"/>
          </w:tcPr>
          <w:p w14:paraId="3FDE7E70" w14:textId="77777777" w:rsidR="00D7540F" w:rsidRPr="00D7540F" w:rsidRDefault="00D7540F" w:rsidP="00D7540F">
            <w:pPr>
              <w:spacing w:after="0" w:line="240" w:lineRule="auto"/>
              <w:jc w:val="both"/>
              <w:rPr>
                <w:rFonts w:asciiTheme="minorBidi" w:eastAsiaTheme="minorHAnsi" w:hAnsiTheme="minorBidi"/>
                <w:sz w:val="20"/>
                <w:szCs w:val="20"/>
              </w:rPr>
            </w:pPr>
            <w:r w:rsidRPr="00D7540F">
              <w:rPr>
                <w:rFonts w:asciiTheme="minorBidi" w:eastAsiaTheme="minorHAnsi" w:hAnsiTheme="minorBidi"/>
                <w:sz w:val="20"/>
                <w:szCs w:val="20"/>
              </w:rPr>
              <w:t>If applicable, what needs to be done and/or improved to ensure sustainability?</w:t>
            </w:r>
          </w:p>
        </w:tc>
      </w:tr>
    </w:tbl>
    <w:p w14:paraId="457F9686" w14:textId="77777777" w:rsidR="00D7540F" w:rsidRPr="00D7540F" w:rsidRDefault="00D7540F" w:rsidP="00D7540F">
      <w:pPr>
        <w:spacing w:after="0" w:line="240" w:lineRule="auto"/>
        <w:jc w:val="both"/>
        <w:rPr>
          <w:rFonts w:ascii="Arial" w:eastAsiaTheme="minorHAnsi" w:hAnsi="Arial"/>
          <w:bCs/>
          <w:iCs/>
          <w:snapToGrid w:val="0"/>
          <w:sz w:val="20"/>
        </w:rPr>
      </w:pPr>
    </w:p>
    <w:p w14:paraId="1463C304" w14:textId="77777777" w:rsidR="001B05F5" w:rsidRPr="00D7540F" w:rsidRDefault="00181FA4" w:rsidP="00534A34">
      <w:pPr>
        <w:autoSpaceDE w:val="0"/>
        <w:autoSpaceDN w:val="0"/>
        <w:adjustRightInd w:val="0"/>
        <w:spacing w:after="0"/>
        <w:jc w:val="both"/>
        <w:rPr>
          <w:rFonts w:asciiTheme="majorBidi" w:hAnsiTheme="majorBidi" w:cstheme="majorBidi"/>
          <w:b/>
          <w:bCs/>
          <w:sz w:val="24"/>
          <w:szCs w:val="24"/>
          <w:lang w:val="en-GB"/>
        </w:rPr>
      </w:pPr>
      <w:r w:rsidRPr="00D7540F">
        <w:rPr>
          <w:rFonts w:asciiTheme="majorBidi" w:hAnsiTheme="majorBidi" w:cstheme="majorBidi"/>
          <w:b/>
          <w:bCs/>
          <w:sz w:val="24"/>
          <w:szCs w:val="24"/>
          <w:lang w:val="en-GB"/>
        </w:rPr>
        <w:t xml:space="preserve">Approach and Methodology </w:t>
      </w:r>
    </w:p>
    <w:p w14:paraId="523D1E15" w14:textId="3498C0B2" w:rsidR="009E3694" w:rsidRPr="00D7540F" w:rsidRDefault="004D6F98" w:rsidP="004D6F98">
      <w:pPr>
        <w:tabs>
          <w:tab w:val="left" w:pos="0"/>
        </w:tabs>
        <w:spacing w:after="0" w:line="240" w:lineRule="auto"/>
        <w:ind w:right="66"/>
        <w:jc w:val="both"/>
        <w:rPr>
          <w:rFonts w:asciiTheme="majorBidi" w:hAnsiTheme="majorBidi" w:cstheme="majorBidi"/>
          <w:sz w:val="24"/>
          <w:szCs w:val="24"/>
          <w:lang w:val="en-GB"/>
        </w:rPr>
      </w:pPr>
      <w:r w:rsidRPr="00D7540F">
        <w:rPr>
          <w:rFonts w:asciiTheme="majorBidi" w:hAnsiTheme="majorBidi" w:cstheme="majorBidi"/>
          <w:sz w:val="24"/>
          <w:szCs w:val="24"/>
          <w:lang w:val="en-GB"/>
        </w:rPr>
        <w:t xml:space="preserve">The consultant must outline clearly </w:t>
      </w:r>
      <w:r w:rsidR="00022BC1" w:rsidRPr="00D7540F">
        <w:rPr>
          <w:rFonts w:asciiTheme="majorBidi" w:hAnsiTheme="majorBidi" w:cstheme="majorBidi"/>
          <w:sz w:val="24"/>
          <w:szCs w:val="24"/>
          <w:lang w:val="en-GB"/>
        </w:rPr>
        <w:t xml:space="preserve">on </w:t>
      </w:r>
      <w:r w:rsidRPr="00D7540F">
        <w:rPr>
          <w:rFonts w:asciiTheme="majorBidi" w:hAnsiTheme="majorBidi" w:cstheme="majorBidi"/>
          <w:sz w:val="24"/>
          <w:szCs w:val="24"/>
          <w:lang w:val="en-GB"/>
        </w:rPr>
        <w:t xml:space="preserve">how </w:t>
      </w:r>
      <w:r w:rsidR="008462B0" w:rsidRPr="00D7540F">
        <w:rPr>
          <w:rFonts w:asciiTheme="majorBidi" w:hAnsiTheme="majorBidi" w:cstheme="majorBidi"/>
          <w:sz w:val="24"/>
          <w:szCs w:val="24"/>
          <w:lang w:val="en-GB"/>
        </w:rPr>
        <w:t xml:space="preserve">the </w:t>
      </w:r>
      <w:r w:rsidR="00D7540F">
        <w:rPr>
          <w:rFonts w:asciiTheme="majorBidi" w:hAnsiTheme="majorBidi" w:cstheme="majorBidi"/>
          <w:sz w:val="24"/>
          <w:szCs w:val="24"/>
          <w:lang w:val="en-GB"/>
        </w:rPr>
        <w:t>final</w:t>
      </w:r>
      <w:r w:rsidR="008462B0" w:rsidRPr="00D7540F">
        <w:rPr>
          <w:rFonts w:asciiTheme="majorBidi" w:hAnsiTheme="majorBidi" w:cstheme="majorBidi"/>
          <w:sz w:val="24"/>
          <w:szCs w:val="24"/>
          <w:lang w:val="en-GB"/>
        </w:rPr>
        <w:t xml:space="preserve"> assessment be </w:t>
      </w:r>
      <w:r w:rsidR="00022BC1" w:rsidRPr="00D7540F">
        <w:rPr>
          <w:rFonts w:asciiTheme="majorBidi" w:hAnsiTheme="majorBidi" w:cstheme="majorBidi"/>
          <w:sz w:val="24"/>
          <w:szCs w:val="24"/>
          <w:lang w:val="en-GB"/>
        </w:rPr>
        <w:t>conducted</w:t>
      </w:r>
      <w:r w:rsidR="008462B0" w:rsidRPr="00D7540F">
        <w:rPr>
          <w:rFonts w:asciiTheme="majorBidi" w:hAnsiTheme="majorBidi" w:cstheme="majorBidi"/>
          <w:sz w:val="24"/>
          <w:szCs w:val="24"/>
          <w:lang w:val="en-GB"/>
        </w:rPr>
        <w:t>.</w:t>
      </w:r>
      <w:r w:rsidR="00022BC1" w:rsidRPr="00D7540F">
        <w:rPr>
          <w:rFonts w:asciiTheme="majorBidi" w:hAnsiTheme="majorBidi" w:cstheme="majorBidi"/>
          <w:sz w:val="24"/>
          <w:szCs w:val="24"/>
          <w:lang w:val="en-GB"/>
        </w:rPr>
        <w:t xml:space="preserve"> What assessment tools will be used and what stakeholders will consulted/involved</w:t>
      </w:r>
      <w:r w:rsidRPr="00D7540F">
        <w:rPr>
          <w:rFonts w:asciiTheme="majorBidi" w:hAnsiTheme="majorBidi" w:cstheme="majorBidi"/>
          <w:sz w:val="24"/>
          <w:szCs w:val="24"/>
          <w:lang w:val="en-GB"/>
        </w:rPr>
        <w:t>.</w:t>
      </w:r>
      <w:r w:rsidR="00D864BE">
        <w:rPr>
          <w:rFonts w:asciiTheme="majorBidi" w:hAnsiTheme="majorBidi" w:cstheme="majorBidi"/>
          <w:sz w:val="24"/>
          <w:szCs w:val="24"/>
          <w:lang w:val="en-GB"/>
        </w:rPr>
        <w:t xml:space="preserve"> </w:t>
      </w:r>
      <w:r w:rsidRPr="00D7540F">
        <w:rPr>
          <w:rFonts w:asciiTheme="majorBidi" w:hAnsiTheme="majorBidi" w:cstheme="majorBidi"/>
          <w:sz w:val="24"/>
          <w:szCs w:val="24"/>
          <w:lang w:val="en-GB"/>
        </w:rPr>
        <w:t>The</w:t>
      </w:r>
      <w:r w:rsidR="004005AD" w:rsidRPr="00D7540F">
        <w:rPr>
          <w:rFonts w:asciiTheme="majorBidi" w:hAnsiTheme="majorBidi" w:cstheme="majorBidi"/>
          <w:sz w:val="24"/>
          <w:szCs w:val="24"/>
          <w:lang w:val="en-GB"/>
        </w:rPr>
        <w:t xml:space="preserve"> consultant must </w:t>
      </w:r>
      <w:r w:rsidR="00D92528" w:rsidRPr="00D7540F">
        <w:rPr>
          <w:rFonts w:asciiTheme="majorBidi" w:hAnsiTheme="majorBidi" w:cstheme="majorBidi"/>
          <w:sz w:val="24"/>
          <w:szCs w:val="24"/>
          <w:lang w:val="en-GB"/>
        </w:rPr>
        <w:t>demonstrat</w:t>
      </w:r>
      <w:r w:rsidR="004005AD" w:rsidRPr="00D7540F">
        <w:rPr>
          <w:rFonts w:asciiTheme="majorBidi" w:hAnsiTheme="majorBidi" w:cstheme="majorBidi"/>
          <w:sz w:val="24"/>
          <w:szCs w:val="24"/>
          <w:lang w:val="en-GB"/>
        </w:rPr>
        <w:t>e</w:t>
      </w:r>
      <w:r w:rsidR="00D92528" w:rsidRPr="00D7540F">
        <w:rPr>
          <w:rFonts w:asciiTheme="majorBidi" w:hAnsiTheme="majorBidi" w:cstheme="majorBidi"/>
          <w:sz w:val="24"/>
          <w:szCs w:val="24"/>
          <w:lang w:val="en-GB"/>
        </w:rPr>
        <w:t xml:space="preserve"> capacity to use </w:t>
      </w:r>
      <w:r w:rsidR="00022BC1" w:rsidRPr="00D7540F">
        <w:rPr>
          <w:rFonts w:asciiTheme="majorBidi" w:hAnsiTheme="majorBidi" w:cstheme="majorBidi"/>
          <w:sz w:val="24"/>
          <w:szCs w:val="24"/>
          <w:lang w:val="en-GB"/>
        </w:rPr>
        <w:t xml:space="preserve">diverse and </w:t>
      </w:r>
      <w:r w:rsidR="00D92528" w:rsidRPr="00D7540F">
        <w:rPr>
          <w:rFonts w:asciiTheme="majorBidi" w:hAnsiTheme="majorBidi" w:cstheme="majorBidi"/>
          <w:sz w:val="24"/>
          <w:szCs w:val="24"/>
          <w:lang w:val="en-GB"/>
        </w:rPr>
        <w:t>p</w:t>
      </w:r>
      <w:r w:rsidR="00181FA4" w:rsidRPr="00D7540F">
        <w:rPr>
          <w:rFonts w:asciiTheme="majorBidi" w:hAnsiTheme="majorBidi" w:cstheme="majorBidi"/>
          <w:sz w:val="24"/>
          <w:szCs w:val="24"/>
          <w:lang w:val="en-GB"/>
        </w:rPr>
        <w:t xml:space="preserve">articipatory </w:t>
      </w:r>
      <w:r w:rsidR="00D92528" w:rsidRPr="00D7540F">
        <w:rPr>
          <w:rFonts w:asciiTheme="majorBidi" w:hAnsiTheme="majorBidi" w:cstheme="majorBidi"/>
          <w:sz w:val="24"/>
          <w:szCs w:val="24"/>
          <w:lang w:val="en-GB"/>
        </w:rPr>
        <w:t>t</w:t>
      </w:r>
      <w:r w:rsidR="00181FA4" w:rsidRPr="00D7540F">
        <w:rPr>
          <w:rFonts w:asciiTheme="majorBidi" w:hAnsiTheme="majorBidi" w:cstheme="majorBidi"/>
          <w:sz w:val="24"/>
          <w:szCs w:val="24"/>
          <w:lang w:val="en-GB"/>
        </w:rPr>
        <w:t xml:space="preserve">ools </w:t>
      </w:r>
      <w:r w:rsidR="004005AD" w:rsidRPr="00D7540F">
        <w:rPr>
          <w:rFonts w:asciiTheme="majorBidi" w:hAnsiTheme="majorBidi" w:cstheme="majorBidi"/>
          <w:sz w:val="24"/>
          <w:szCs w:val="24"/>
          <w:lang w:val="en-GB"/>
        </w:rPr>
        <w:t>i</w:t>
      </w:r>
      <w:r w:rsidR="00181FA4" w:rsidRPr="00D7540F">
        <w:rPr>
          <w:rFonts w:asciiTheme="majorBidi" w:hAnsiTheme="majorBidi" w:cstheme="majorBidi"/>
          <w:sz w:val="24"/>
          <w:szCs w:val="24"/>
          <w:lang w:val="en-GB"/>
        </w:rPr>
        <w:t>nclud</w:t>
      </w:r>
      <w:r w:rsidR="004005AD" w:rsidRPr="00D7540F">
        <w:rPr>
          <w:rFonts w:asciiTheme="majorBidi" w:hAnsiTheme="majorBidi" w:cstheme="majorBidi"/>
          <w:sz w:val="24"/>
          <w:szCs w:val="24"/>
          <w:lang w:val="en-GB"/>
        </w:rPr>
        <w:t>ing</w:t>
      </w:r>
      <w:r w:rsidR="00181FA4" w:rsidRPr="00D7540F">
        <w:rPr>
          <w:rFonts w:asciiTheme="majorBidi" w:hAnsiTheme="majorBidi" w:cstheme="majorBidi"/>
          <w:sz w:val="24"/>
          <w:szCs w:val="24"/>
          <w:lang w:val="en-GB"/>
        </w:rPr>
        <w:t xml:space="preserve"> but </w:t>
      </w:r>
      <w:r w:rsidR="009E4BF7" w:rsidRPr="00D7540F">
        <w:rPr>
          <w:rFonts w:asciiTheme="majorBidi" w:hAnsiTheme="majorBidi" w:cstheme="majorBidi"/>
          <w:sz w:val="24"/>
          <w:szCs w:val="24"/>
          <w:lang w:val="en-GB"/>
        </w:rPr>
        <w:t>not limited to</w:t>
      </w:r>
      <w:r w:rsidR="00181FA4" w:rsidRPr="00D7540F">
        <w:rPr>
          <w:rFonts w:asciiTheme="majorBidi" w:hAnsiTheme="majorBidi" w:cstheme="majorBidi"/>
          <w:sz w:val="24"/>
          <w:szCs w:val="24"/>
          <w:lang w:val="en-GB"/>
        </w:rPr>
        <w:t xml:space="preserve"> </w:t>
      </w:r>
      <w:r w:rsidR="001B05F5" w:rsidRPr="00D7540F">
        <w:rPr>
          <w:rFonts w:asciiTheme="majorBidi" w:hAnsiTheme="majorBidi" w:cstheme="majorBidi"/>
          <w:sz w:val="24"/>
          <w:szCs w:val="24"/>
          <w:lang w:val="en-GB"/>
        </w:rPr>
        <w:t xml:space="preserve">desk review, </w:t>
      </w:r>
      <w:r w:rsidR="00181FA4" w:rsidRPr="00D7540F">
        <w:rPr>
          <w:rFonts w:asciiTheme="majorBidi" w:hAnsiTheme="majorBidi" w:cstheme="majorBidi"/>
          <w:sz w:val="24"/>
          <w:szCs w:val="24"/>
          <w:lang w:val="en-GB"/>
        </w:rPr>
        <w:t>interviews, key informant interviews, focus group discussion</w:t>
      </w:r>
      <w:r w:rsidR="00124124" w:rsidRPr="00D7540F">
        <w:rPr>
          <w:rFonts w:asciiTheme="majorBidi" w:hAnsiTheme="majorBidi" w:cstheme="majorBidi"/>
          <w:sz w:val="24"/>
          <w:szCs w:val="24"/>
          <w:lang w:val="en-GB"/>
        </w:rPr>
        <w:t>s</w:t>
      </w:r>
      <w:r w:rsidR="00D75EA7" w:rsidRPr="00D7540F">
        <w:rPr>
          <w:rFonts w:asciiTheme="majorBidi" w:hAnsiTheme="majorBidi" w:cstheme="majorBidi"/>
          <w:sz w:val="24"/>
          <w:szCs w:val="24"/>
          <w:lang w:val="en-GB"/>
        </w:rPr>
        <w:t>.</w:t>
      </w:r>
      <w:r w:rsidR="00C25C8B" w:rsidRPr="00D7540F">
        <w:rPr>
          <w:rFonts w:asciiTheme="majorBidi" w:hAnsiTheme="majorBidi" w:cstheme="majorBidi"/>
          <w:sz w:val="24"/>
          <w:szCs w:val="24"/>
          <w:lang w:val="en-GB"/>
        </w:rPr>
        <w:t xml:space="preserve"> </w:t>
      </w:r>
    </w:p>
    <w:p w14:paraId="0DB7FD39" w14:textId="77777777" w:rsidR="009E3694" w:rsidRPr="00D7540F" w:rsidRDefault="00D75EA7" w:rsidP="004D6F98">
      <w:pPr>
        <w:tabs>
          <w:tab w:val="left" w:pos="0"/>
        </w:tabs>
        <w:spacing w:after="0" w:line="240" w:lineRule="auto"/>
        <w:ind w:right="66"/>
        <w:jc w:val="both"/>
        <w:rPr>
          <w:rFonts w:asciiTheme="majorBidi" w:hAnsiTheme="majorBidi" w:cstheme="majorBidi"/>
          <w:sz w:val="24"/>
          <w:szCs w:val="24"/>
          <w:lang w:val="en-GB"/>
        </w:rPr>
      </w:pPr>
      <w:r w:rsidRPr="00D7540F">
        <w:rPr>
          <w:rFonts w:asciiTheme="majorBidi" w:hAnsiTheme="majorBidi" w:cstheme="majorBidi"/>
          <w:sz w:val="24"/>
          <w:szCs w:val="24"/>
          <w:lang w:val="en-GB"/>
        </w:rPr>
        <w:t xml:space="preserve">The consultant should be </w:t>
      </w:r>
      <w:r w:rsidR="009E3694" w:rsidRPr="00D7540F">
        <w:rPr>
          <w:rFonts w:asciiTheme="majorBidi" w:hAnsiTheme="majorBidi" w:cstheme="majorBidi"/>
          <w:sz w:val="24"/>
          <w:szCs w:val="24"/>
          <w:lang w:val="en-GB"/>
        </w:rPr>
        <w:t xml:space="preserve">committed to ensuring that the rights of those participating in data collection or analysis are respected and protected, in accordance with Ethical MERL Framework and </w:t>
      </w:r>
      <w:r w:rsidRPr="00D7540F">
        <w:rPr>
          <w:rFonts w:asciiTheme="majorBidi" w:hAnsiTheme="majorBidi" w:cstheme="majorBidi"/>
          <w:sz w:val="24"/>
          <w:szCs w:val="24"/>
          <w:lang w:val="en-GB"/>
        </w:rPr>
        <w:t xml:space="preserve">Plan International </w:t>
      </w:r>
      <w:r w:rsidR="009E3694" w:rsidRPr="00D7540F">
        <w:rPr>
          <w:rFonts w:asciiTheme="majorBidi" w:hAnsiTheme="majorBidi" w:cstheme="majorBidi"/>
          <w:sz w:val="24"/>
          <w:szCs w:val="24"/>
          <w:lang w:val="en-GB"/>
        </w:rPr>
        <w:t>Global Policy on Safeguarding Children and Young People.</w:t>
      </w:r>
    </w:p>
    <w:p w14:paraId="667A3544" w14:textId="77777777" w:rsidR="009E3694" w:rsidRPr="00D7540F" w:rsidRDefault="009E3694" w:rsidP="004D6F98">
      <w:pPr>
        <w:tabs>
          <w:tab w:val="left" w:pos="0"/>
        </w:tabs>
        <w:spacing w:after="0" w:line="240" w:lineRule="auto"/>
        <w:ind w:right="66"/>
        <w:jc w:val="both"/>
        <w:rPr>
          <w:rFonts w:asciiTheme="majorBidi" w:hAnsiTheme="majorBidi" w:cstheme="majorBidi"/>
          <w:sz w:val="24"/>
          <w:szCs w:val="24"/>
          <w:lang w:val="en-GB"/>
        </w:rPr>
      </w:pPr>
    </w:p>
    <w:p w14:paraId="33533E50" w14:textId="77777777" w:rsidR="00812B66" w:rsidRPr="00D7540F" w:rsidRDefault="001D0E48" w:rsidP="009B16F9">
      <w:pPr>
        <w:autoSpaceDE w:val="0"/>
        <w:autoSpaceDN w:val="0"/>
        <w:adjustRightInd w:val="0"/>
        <w:spacing w:after="0"/>
        <w:jc w:val="both"/>
        <w:rPr>
          <w:rFonts w:asciiTheme="majorBidi" w:hAnsiTheme="majorBidi" w:cstheme="majorBidi"/>
          <w:b/>
          <w:bCs/>
          <w:sz w:val="24"/>
          <w:szCs w:val="24"/>
          <w:lang w:val="en-GB"/>
        </w:rPr>
      </w:pPr>
      <w:r w:rsidRPr="00D7540F">
        <w:rPr>
          <w:rFonts w:asciiTheme="majorBidi" w:hAnsiTheme="majorBidi" w:cstheme="majorBidi"/>
          <w:b/>
          <w:bCs/>
          <w:sz w:val="24"/>
          <w:szCs w:val="24"/>
          <w:lang w:val="en-GB"/>
        </w:rPr>
        <w:t>Timeline</w:t>
      </w:r>
      <w:r w:rsidR="009B16F9" w:rsidRPr="00D7540F">
        <w:rPr>
          <w:rFonts w:asciiTheme="majorBidi" w:hAnsiTheme="majorBidi" w:cstheme="majorBidi"/>
          <w:b/>
          <w:bCs/>
          <w:sz w:val="24"/>
          <w:szCs w:val="24"/>
          <w:lang w:val="en-GB"/>
        </w:rPr>
        <w:t>s</w:t>
      </w:r>
    </w:p>
    <w:p w14:paraId="1B8A4BD2" w14:textId="3B75AE43" w:rsidR="00D90CB4" w:rsidRDefault="0076370E" w:rsidP="0076370E">
      <w:pPr>
        <w:tabs>
          <w:tab w:val="left" w:pos="720"/>
        </w:tabs>
        <w:spacing w:after="0" w:line="240" w:lineRule="auto"/>
        <w:jc w:val="both"/>
        <w:rPr>
          <w:rFonts w:asciiTheme="majorBidi" w:hAnsiTheme="majorBidi" w:cstheme="majorBidi"/>
          <w:sz w:val="24"/>
          <w:szCs w:val="24"/>
          <w:lang w:val="en-GB"/>
        </w:rPr>
      </w:pPr>
      <w:r w:rsidRPr="00D7540F">
        <w:rPr>
          <w:rFonts w:asciiTheme="majorBidi" w:hAnsiTheme="majorBidi" w:cstheme="majorBidi"/>
          <w:sz w:val="24"/>
          <w:szCs w:val="24"/>
          <w:lang w:val="en-GB"/>
        </w:rPr>
        <w:t xml:space="preserve">During the whole period of the assignment, follow up meetings will be held between the consultant firm and Plan International Sudan focal points to tackle any field problems anticipated in order addressed it beforehand. </w:t>
      </w:r>
      <w:r w:rsidR="00B82F9A" w:rsidRPr="00D7540F">
        <w:rPr>
          <w:rFonts w:asciiTheme="majorBidi" w:hAnsiTheme="majorBidi" w:cstheme="majorBidi"/>
          <w:sz w:val="24"/>
          <w:szCs w:val="24"/>
          <w:lang w:val="en-GB"/>
        </w:rPr>
        <w:t xml:space="preserve">The proposed </w:t>
      </w:r>
      <w:r w:rsidR="00012AE8" w:rsidRPr="00012AE8">
        <w:rPr>
          <w:rFonts w:asciiTheme="minorBidi" w:eastAsiaTheme="minorHAnsi" w:hAnsiTheme="minorBidi"/>
          <w:sz w:val="20"/>
          <w:szCs w:val="20"/>
        </w:rPr>
        <w:t xml:space="preserve">start date is </w:t>
      </w:r>
      <w:r w:rsidR="00057F8B">
        <w:rPr>
          <w:rFonts w:asciiTheme="minorBidi" w:eastAsiaTheme="minorHAnsi" w:hAnsiTheme="minorBidi"/>
          <w:b/>
          <w:bCs/>
          <w:sz w:val="20"/>
          <w:szCs w:val="20"/>
          <w:u w:val="single"/>
        </w:rPr>
        <w:t>2</w:t>
      </w:r>
      <w:r w:rsidR="00D864BE">
        <w:rPr>
          <w:rFonts w:asciiTheme="minorBidi" w:eastAsiaTheme="minorHAnsi" w:hAnsiTheme="minorBidi"/>
          <w:b/>
          <w:bCs/>
          <w:sz w:val="20"/>
          <w:szCs w:val="20"/>
          <w:u w:val="single"/>
        </w:rPr>
        <w:t>4</w:t>
      </w:r>
      <w:r w:rsidR="00057F8B">
        <w:rPr>
          <w:rFonts w:asciiTheme="minorBidi" w:eastAsiaTheme="minorHAnsi" w:hAnsiTheme="minorBidi"/>
          <w:b/>
          <w:bCs/>
          <w:sz w:val="20"/>
          <w:szCs w:val="20"/>
          <w:u w:val="single"/>
          <w:vertAlign w:val="superscript"/>
        </w:rPr>
        <w:t xml:space="preserve">th </w:t>
      </w:r>
      <w:r w:rsidR="00057F8B">
        <w:rPr>
          <w:rFonts w:asciiTheme="minorBidi" w:eastAsiaTheme="minorHAnsi" w:hAnsiTheme="minorBidi"/>
          <w:b/>
          <w:bCs/>
          <w:sz w:val="20"/>
          <w:szCs w:val="20"/>
          <w:u w:val="single"/>
        </w:rPr>
        <w:t>March</w:t>
      </w:r>
      <w:r w:rsidR="00057F8B" w:rsidRPr="00012AE8">
        <w:rPr>
          <w:rFonts w:asciiTheme="minorBidi" w:eastAsiaTheme="minorHAnsi" w:hAnsiTheme="minorBidi"/>
          <w:b/>
          <w:bCs/>
          <w:sz w:val="20"/>
          <w:szCs w:val="20"/>
          <w:u w:val="single"/>
        </w:rPr>
        <w:t xml:space="preserve"> 2022</w:t>
      </w:r>
      <w:r w:rsidR="00012AE8" w:rsidRPr="00012AE8">
        <w:rPr>
          <w:rFonts w:asciiTheme="minorBidi" w:eastAsiaTheme="minorHAnsi" w:hAnsiTheme="minorBidi"/>
          <w:sz w:val="20"/>
          <w:szCs w:val="20"/>
        </w:rPr>
        <w:t>. However</w:t>
      </w:r>
      <w:r w:rsidR="00012AE8" w:rsidRPr="00D7540F">
        <w:rPr>
          <w:rFonts w:asciiTheme="majorBidi" w:hAnsiTheme="majorBidi" w:cstheme="majorBidi"/>
          <w:sz w:val="24"/>
          <w:szCs w:val="24"/>
          <w:lang w:val="en-GB"/>
        </w:rPr>
        <w:t xml:space="preserve"> </w:t>
      </w:r>
      <w:r w:rsidRPr="00D7540F">
        <w:rPr>
          <w:rFonts w:asciiTheme="majorBidi" w:hAnsiTheme="majorBidi" w:cstheme="majorBidi"/>
          <w:sz w:val="24"/>
          <w:szCs w:val="24"/>
          <w:lang w:val="en-GB"/>
        </w:rPr>
        <w:t xml:space="preserve">detailed workplan to undertake this </w:t>
      </w:r>
      <w:r w:rsidR="00E12573" w:rsidRPr="00D7540F">
        <w:rPr>
          <w:rFonts w:asciiTheme="majorBidi" w:hAnsiTheme="majorBidi" w:cstheme="majorBidi"/>
          <w:sz w:val="24"/>
          <w:szCs w:val="24"/>
          <w:lang w:val="en-GB"/>
        </w:rPr>
        <w:t>assessment is</w:t>
      </w:r>
      <w:r w:rsidRPr="00D7540F">
        <w:rPr>
          <w:rFonts w:asciiTheme="majorBidi" w:hAnsiTheme="majorBidi" w:cstheme="majorBidi"/>
          <w:sz w:val="24"/>
          <w:szCs w:val="24"/>
          <w:lang w:val="en-GB"/>
        </w:rPr>
        <w:t xml:space="preserve"> based on below tentative</w:t>
      </w:r>
      <w:r w:rsidR="00E12573" w:rsidRPr="00D7540F">
        <w:rPr>
          <w:rFonts w:asciiTheme="majorBidi" w:hAnsiTheme="majorBidi" w:cstheme="majorBidi"/>
          <w:sz w:val="24"/>
          <w:szCs w:val="24"/>
          <w:lang w:val="en-GB"/>
        </w:rPr>
        <w:t xml:space="preserve"> </w:t>
      </w:r>
      <w:r w:rsidR="00906AE7" w:rsidRPr="00D7540F">
        <w:rPr>
          <w:rFonts w:asciiTheme="majorBidi" w:hAnsiTheme="majorBidi" w:cstheme="majorBidi"/>
          <w:sz w:val="24"/>
          <w:szCs w:val="24"/>
          <w:lang w:val="en-GB"/>
        </w:rPr>
        <w:t>schedule: -</w:t>
      </w:r>
    </w:p>
    <w:p w14:paraId="238B7914" w14:textId="77777777" w:rsidR="0076370E" w:rsidRPr="00D7540F" w:rsidRDefault="0076370E" w:rsidP="0076370E">
      <w:pPr>
        <w:tabs>
          <w:tab w:val="left" w:pos="720"/>
        </w:tabs>
        <w:spacing w:after="0" w:line="240" w:lineRule="auto"/>
        <w:jc w:val="both"/>
        <w:rPr>
          <w:rFonts w:asciiTheme="majorBidi" w:hAnsiTheme="majorBidi" w:cstheme="majorBidi"/>
          <w:sz w:val="24"/>
          <w:szCs w:val="24"/>
          <w:lang w:val="en-GB"/>
        </w:rPr>
      </w:pPr>
    </w:p>
    <w:tbl>
      <w:tblPr>
        <w:tblW w:w="6935"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4730"/>
        <w:gridCol w:w="2205"/>
      </w:tblGrid>
      <w:tr w:rsidR="00012AE8" w:rsidRPr="00012AE8" w14:paraId="2A6C3F42" w14:textId="77777777" w:rsidTr="00FA6D28">
        <w:trPr>
          <w:trHeight w:val="467"/>
          <w:jc w:val="center"/>
        </w:trPr>
        <w:tc>
          <w:tcPr>
            <w:tcW w:w="4730" w:type="dxa"/>
            <w:tcBorders>
              <w:top w:val="dotted" w:sz="4" w:space="0" w:color="auto"/>
              <w:right w:val="dotted" w:sz="4" w:space="0" w:color="auto"/>
            </w:tcBorders>
            <w:shd w:val="clear" w:color="auto" w:fill="0070C0"/>
          </w:tcPr>
          <w:p w14:paraId="3628BFFF" w14:textId="77777777" w:rsidR="00012AE8" w:rsidRPr="00012AE8" w:rsidRDefault="00012AE8" w:rsidP="00012AE8">
            <w:pPr>
              <w:spacing w:after="0" w:line="240" w:lineRule="auto"/>
              <w:rPr>
                <w:rFonts w:asciiTheme="minorBidi" w:eastAsiaTheme="minorHAnsi" w:hAnsiTheme="minorBidi"/>
                <w:b/>
                <w:color w:val="FFFFFF"/>
                <w:sz w:val="20"/>
                <w:szCs w:val="20"/>
              </w:rPr>
            </w:pPr>
            <w:r w:rsidRPr="00012AE8">
              <w:rPr>
                <w:rFonts w:asciiTheme="minorBidi" w:eastAsiaTheme="minorHAnsi" w:hAnsiTheme="minorBidi"/>
                <w:b/>
                <w:color w:val="FFFFFF"/>
                <w:sz w:val="20"/>
                <w:szCs w:val="20"/>
              </w:rPr>
              <w:t xml:space="preserve">Activity </w:t>
            </w:r>
          </w:p>
        </w:tc>
        <w:tc>
          <w:tcPr>
            <w:tcW w:w="2205" w:type="dxa"/>
            <w:tcBorders>
              <w:top w:val="dotted" w:sz="4" w:space="0" w:color="auto"/>
              <w:left w:val="dotted" w:sz="4" w:space="0" w:color="auto"/>
              <w:right w:val="dotted" w:sz="4" w:space="0" w:color="auto"/>
            </w:tcBorders>
            <w:shd w:val="clear" w:color="auto" w:fill="0070C0"/>
          </w:tcPr>
          <w:p w14:paraId="545A61F1" w14:textId="77777777" w:rsidR="00012AE8" w:rsidRPr="00012AE8" w:rsidRDefault="00012AE8" w:rsidP="00012AE8">
            <w:pPr>
              <w:spacing w:after="0" w:line="240" w:lineRule="auto"/>
              <w:rPr>
                <w:rFonts w:asciiTheme="minorBidi" w:eastAsiaTheme="minorHAnsi" w:hAnsiTheme="minorBidi"/>
                <w:b/>
                <w:color w:val="FFFFFF"/>
                <w:sz w:val="20"/>
                <w:szCs w:val="20"/>
              </w:rPr>
            </w:pPr>
            <w:r w:rsidRPr="00012AE8">
              <w:rPr>
                <w:rFonts w:asciiTheme="minorBidi" w:eastAsiaTheme="minorHAnsi" w:hAnsiTheme="minorBidi"/>
                <w:b/>
                <w:color w:val="FFFFFF"/>
                <w:sz w:val="20"/>
                <w:szCs w:val="20"/>
              </w:rPr>
              <w:t xml:space="preserve">Days of Work </w:t>
            </w:r>
          </w:p>
        </w:tc>
      </w:tr>
      <w:tr w:rsidR="00012AE8" w:rsidRPr="00012AE8" w14:paraId="6FDDCEF4" w14:textId="77777777" w:rsidTr="00FA6D28">
        <w:trPr>
          <w:trHeight w:val="201"/>
          <w:jc w:val="center"/>
        </w:trPr>
        <w:tc>
          <w:tcPr>
            <w:tcW w:w="4730" w:type="dxa"/>
            <w:tcBorders>
              <w:top w:val="dotted" w:sz="4" w:space="0" w:color="auto"/>
              <w:left w:val="dotted" w:sz="4" w:space="0" w:color="auto"/>
              <w:bottom w:val="dotted" w:sz="4" w:space="0" w:color="auto"/>
              <w:right w:val="dotted" w:sz="4" w:space="0" w:color="auto"/>
            </w:tcBorders>
          </w:tcPr>
          <w:p w14:paraId="15C37F40"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Review of relevant documents, Inception report and development of data collection tools</w:t>
            </w:r>
          </w:p>
        </w:tc>
        <w:tc>
          <w:tcPr>
            <w:tcW w:w="2205" w:type="dxa"/>
            <w:tcBorders>
              <w:top w:val="dotted" w:sz="4" w:space="0" w:color="auto"/>
              <w:left w:val="dotted" w:sz="4" w:space="0" w:color="auto"/>
              <w:bottom w:val="dotted" w:sz="4" w:space="0" w:color="auto"/>
              <w:right w:val="dotted" w:sz="4" w:space="0" w:color="auto"/>
            </w:tcBorders>
          </w:tcPr>
          <w:p w14:paraId="07F57D8A"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5 days</w:t>
            </w:r>
          </w:p>
        </w:tc>
      </w:tr>
      <w:tr w:rsidR="00012AE8" w:rsidRPr="00012AE8" w14:paraId="59AA3C68" w14:textId="77777777" w:rsidTr="00FA6D28">
        <w:trPr>
          <w:trHeight w:val="201"/>
          <w:jc w:val="center"/>
        </w:trPr>
        <w:tc>
          <w:tcPr>
            <w:tcW w:w="4730" w:type="dxa"/>
            <w:tcBorders>
              <w:top w:val="dotted" w:sz="4" w:space="0" w:color="auto"/>
              <w:left w:val="dotted" w:sz="4" w:space="0" w:color="auto"/>
              <w:bottom w:val="dotted" w:sz="4" w:space="0" w:color="auto"/>
              <w:right w:val="dotted" w:sz="4" w:space="0" w:color="auto"/>
            </w:tcBorders>
          </w:tcPr>
          <w:p w14:paraId="2B594CD8"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 xml:space="preserve">Field work and data gathering     </w:t>
            </w:r>
          </w:p>
        </w:tc>
        <w:tc>
          <w:tcPr>
            <w:tcW w:w="2205" w:type="dxa"/>
            <w:tcBorders>
              <w:top w:val="dotted" w:sz="4" w:space="0" w:color="auto"/>
              <w:left w:val="dotted" w:sz="4" w:space="0" w:color="auto"/>
              <w:bottom w:val="dotted" w:sz="4" w:space="0" w:color="auto"/>
              <w:right w:val="dotted" w:sz="4" w:space="0" w:color="auto"/>
            </w:tcBorders>
          </w:tcPr>
          <w:p w14:paraId="1BE5CB05"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10 days</w:t>
            </w:r>
          </w:p>
        </w:tc>
      </w:tr>
      <w:tr w:rsidR="00012AE8" w:rsidRPr="00012AE8" w14:paraId="42DA1A70" w14:textId="77777777" w:rsidTr="00FA6D28">
        <w:trPr>
          <w:jc w:val="center"/>
        </w:trPr>
        <w:tc>
          <w:tcPr>
            <w:tcW w:w="4730" w:type="dxa"/>
            <w:tcBorders>
              <w:top w:val="dotted" w:sz="4" w:space="0" w:color="auto"/>
              <w:left w:val="dotted" w:sz="4" w:space="0" w:color="auto"/>
              <w:bottom w:val="dotted" w:sz="4" w:space="0" w:color="auto"/>
              <w:right w:val="dotted" w:sz="4" w:space="0" w:color="auto"/>
            </w:tcBorders>
          </w:tcPr>
          <w:p w14:paraId="72DC4775"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 xml:space="preserve">Presentation of key findings and wrap up meeting </w:t>
            </w:r>
          </w:p>
        </w:tc>
        <w:tc>
          <w:tcPr>
            <w:tcW w:w="2205" w:type="dxa"/>
            <w:tcBorders>
              <w:top w:val="dotted" w:sz="4" w:space="0" w:color="auto"/>
              <w:left w:val="dotted" w:sz="4" w:space="0" w:color="auto"/>
              <w:bottom w:val="dotted" w:sz="4" w:space="0" w:color="auto"/>
              <w:right w:val="dotted" w:sz="4" w:space="0" w:color="auto"/>
            </w:tcBorders>
          </w:tcPr>
          <w:p w14:paraId="07AE4001"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1 day</w:t>
            </w:r>
          </w:p>
        </w:tc>
      </w:tr>
      <w:tr w:rsidR="00012AE8" w:rsidRPr="00012AE8" w14:paraId="0337366D" w14:textId="77777777" w:rsidTr="00FA6D28">
        <w:trPr>
          <w:jc w:val="center"/>
        </w:trPr>
        <w:tc>
          <w:tcPr>
            <w:tcW w:w="4730" w:type="dxa"/>
            <w:tcBorders>
              <w:top w:val="dotted" w:sz="4" w:space="0" w:color="auto"/>
              <w:left w:val="dotted" w:sz="4" w:space="0" w:color="auto"/>
              <w:bottom w:val="dotted" w:sz="4" w:space="0" w:color="auto"/>
              <w:right w:val="dotted" w:sz="4" w:space="0" w:color="auto"/>
            </w:tcBorders>
          </w:tcPr>
          <w:p w14:paraId="44351DBE" w14:textId="08AD48BC"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 xml:space="preserve">Data entry, cleaning and analysis  </w:t>
            </w:r>
          </w:p>
        </w:tc>
        <w:tc>
          <w:tcPr>
            <w:tcW w:w="2205" w:type="dxa"/>
            <w:tcBorders>
              <w:top w:val="dotted" w:sz="4" w:space="0" w:color="auto"/>
              <w:left w:val="dotted" w:sz="4" w:space="0" w:color="auto"/>
              <w:bottom w:val="dotted" w:sz="4" w:space="0" w:color="auto"/>
              <w:right w:val="dotted" w:sz="4" w:space="0" w:color="auto"/>
            </w:tcBorders>
          </w:tcPr>
          <w:p w14:paraId="44C2E0CF"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3 Days</w:t>
            </w:r>
          </w:p>
        </w:tc>
      </w:tr>
      <w:tr w:rsidR="00012AE8" w:rsidRPr="00012AE8" w14:paraId="0177568F" w14:textId="77777777" w:rsidTr="00FA6D28">
        <w:trPr>
          <w:jc w:val="center"/>
        </w:trPr>
        <w:tc>
          <w:tcPr>
            <w:tcW w:w="4730" w:type="dxa"/>
            <w:tcBorders>
              <w:top w:val="dotted" w:sz="4" w:space="0" w:color="auto"/>
              <w:left w:val="dotted" w:sz="4" w:space="0" w:color="auto"/>
              <w:bottom w:val="dotted" w:sz="4" w:space="0" w:color="auto"/>
              <w:right w:val="dotted" w:sz="4" w:space="0" w:color="auto"/>
            </w:tcBorders>
          </w:tcPr>
          <w:p w14:paraId="782FA32D"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Draft final evaluation report</w:t>
            </w:r>
          </w:p>
        </w:tc>
        <w:tc>
          <w:tcPr>
            <w:tcW w:w="2205" w:type="dxa"/>
            <w:tcBorders>
              <w:top w:val="dotted" w:sz="4" w:space="0" w:color="auto"/>
              <w:left w:val="dotted" w:sz="4" w:space="0" w:color="auto"/>
              <w:bottom w:val="dotted" w:sz="4" w:space="0" w:color="auto"/>
              <w:right w:val="dotted" w:sz="4" w:space="0" w:color="auto"/>
            </w:tcBorders>
          </w:tcPr>
          <w:p w14:paraId="5693DC4D"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7 days</w:t>
            </w:r>
          </w:p>
        </w:tc>
      </w:tr>
      <w:tr w:rsidR="00012AE8" w:rsidRPr="00012AE8" w14:paraId="45208860" w14:textId="77777777" w:rsidTr="00FA6D28">
        <w:trPr>
          <w:jc w:val="center"/>
        </w:trPr>
        <w:tc>
          <w:tcPr>
            <w:tcW w:w="4730" w:type="dxa"/>
            <w:tcBorders>
              <w:top w:val="dotted" w:sz="4" w:space="0" w:color="auto"/>
              <w:left w:val="dotted" w:sz="4" w:space="0" w:color="auto"/>
              <w:bottom w:val="dotted" w:sz="4" w:space="0" w:color="auto"/>
              <w:right w:val="dotted" w:sz="4" w:space="0" w:color="auto"/>
            </w:tcBorders>
          </w:tcPr>
          <w:p w14:paraId="5A406498" w14:textId="7EE03948" w:rsidR="00012AE8" w:rsidRPr="00012AE8" w:rsidRDefault="00906AE7"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Final evaluation</w:t>
            </w:r>
            <w:r w:rsidR="00012AE8" w:rsidRPr="00012AE8">
              <w:rPr>
                <w:rFonts w:asciiTheme="minorBidi" w:eastAsiaTheme="minorHAnsi" w:hAnsiTheme="minorBidi"/>
                <w:sz w:val="20"/>
                <w:szCs w:val="20"/>
              </w:rPr>
              <w:t xml:space="preserve"> report</w:t>
            </w:r>
          </w:p>
        </w:tc>
        <w:tc>
          <w:tcPr>
            <w:tcW w:w="2205" w:type="dxa"/>
            <w:tcBorders>
              <w:top w:val="dotted" w:sz="4" w:space="0" w:color="auto"/>
              <w:left w:val="dotted" w:sz="4" w:space="0" w:color="auto"/>
              <w:bottom w:val="dotted" w:sz="4" w:space="0" w:color="auto"/>
              <w:right w:val="dotted" w:sz="4" w:space="0" w:color="auto"/>
            </w:tcBorders>
          </w:tcPr>
          <w:p w14:paraId="73600158" w14:textId="77777777" w:rsidR="00012AE8" w:rsidRPr="00012AE8" w:rsidRDefault="00012AE8" w:rsidP="00012AE8">
            <w:pPr>
              <w:spacing w:after="0"/>
              <w:rPr>
                <w:rFonts w:asciiTheme="minorBidi" w:eastAsiaTheme="minorHAnsi" w:hAnsiTheme="minorBidi"/>
                <w:sz w:val="20"/>
                <w:szCs w:val="20"/>
              </w:rPr>
            </w:pPr>
            <w:r w:rsidRPr="00012AE8">
              <w:rPr>
                <w:rFonts w:asciiTheme="minorBidi" w:eastAsiaTheme="minorHAnsi" w:hAnsiTheme="minorBidi"/>
                <w:sz w:val="20"/>
                <w:szCs w:val="20"/>
              </w:rPr>
              <w:t>5 days</w:t>
            </w:r>
          </w:p>
        </w:tc>
      </w:tr>
      <w:tr w:rsidR="00012AE8" w:rsidRPr="00012AE8" w14:paraId="2490BA60" w14:textId="77777777" w:rsidTr="00FA6D28">
        <w:trPr>
          <w:jc w:val="center"/>
        </w:trPr>
        <w:tc>
          <w:tcPr>
            <w:tcW w:w="4730" w:type="dxa"/>
            <w:tcBorders>
              <w:top w:val="dotted" w:sz="4" w:space="0" w:color="auto"/>
              <w:left w:val="dotted" w:sz="4" w:space="0" w:color="auto"/>
              <w:bottom w:val="dotted" w:sz="4" w:space="0" w:color="auto"/>
              <w:right w:val="dotted" w:sz="4" w:space="0" w:color="auto"/>
            </w:tcBorders>
          </w:tcPr>
          <w:p w14:paraId="0C1CAB03" w14:textId="77777777" w:rsidR="00012AE8" w:rsidRPr="00012AE8" w:rsidRDefault="00012AE8" w:rsidP="00012AE8">
            <w:pPr>
              <w:spacing w:after="0"/>
              <w:rPr>
                <w:rFonts w:asciiTheme="minorBidi" w:eastAsiaTheme="minorHAnsi" w:hAnsiTheme="minorBidi"/>
                <w:b/>
                <w:bCs/>
                <w:sz w:val="20"/>
                <w:szCs w:val="20"/>
              </w:rPr>
            </w:pPr>
            <w:r w:rsidRPr="00012AE8">
              <w:rPr>
                <w:rFonts w:asciiTheme="minorBidi" w:eastAsiaTheme="minorHAnsi" w:hAnsiTheme="minorBidi"/>
                <w:b/>
                <w:bCs/>
                <w:sz w:val="20"/>
                <w:szCs w:val="20"/>
              </w:rPr>
              <w:t>Total</w:t>
            </w:r>
          </w:p>
        </w:tc>
        <w:tc>
          <w:tcPr>
            <w:tcW w:w="2205" w:type="dxa"/>
            <w:tcBorders>
              <w:top w:val="dotted" w:sz="4" w:space="0" w:color="auto"/>
              <w:left w:val="dotted" w:sz="4" w:space="0" w:color="auto"/>
              <w:bottom w:val="dotted" w:sz="4" w:space="0" w:color="auto"/>
              <w:right w:val="dotted" w:sz="4" w:space="0" w:color="auto"/>
            </w:tcBorders>
          </w:tcPr>
          <w:p w14:paraId="42D9474A" w14:textId="77777777" w:rsidR="00012AE8" w:rsidRPr="00012AE8" w:rsidRDefault="00012AE8" w:rsidP="00012AE8">
            <w:pPr>
              <w:spacing w:after="0"/>
              <w:rPr>
                <w:rFonts w:asciiTheme="minorBidi" w:eastAsiaTheme="minorHAnsi" w:hAnsiTheme="minorBidi"/>
                <w:b/>
                <w:bCs/>
                <w:sz w:val="20"/>
                <w:szCs w:val="20"/>
              </w:rPr>
            </w:pPr>
            <w:r w:rsidRPr="00012AE8">
              <w:rPr>
                <w:rFonts w:asciiTheme="minorBidi" w:eastAsiaTheme="minorHAnsi" w:hAnsiTheme="minorBidi"/>
                <w:b/>
                <w:bCs/>
                <w:sz w:val="20"/>
                <w:szCs w:val="20"/>
              </w:rPr>
              <w:t xml:space="preserve"> 31 days</w:t>
            </w:r>
          </w:p>
        </w:tc>
      </w:tr>
    </w:tbl>
    <w:p w14:paraId="5F4ABC35" w14:textId="77777777" w:rsidR="00012AE8" w:rsidRPr="00012AE8" w:rsidRDefault="00012AE8" w:rsidP="00012AE8">
      <w:pPr>
        <w:spacing w:after="0" w:line="276" w:lineRule="auto"/>
        <w:contextualSpacing/>
        <w:rPr>
          <w:rFonts w:asciiTheme="minorBidi" w:eastAsiaTheme="minorHAnsi" w:hAnsiTheme="minorBidi"/>
          <w:b/>
          <w:bCs/>
          <w:color w:val="004EB6"/>
          <w:sz w:val="20"/>
          <w:szCs w:val="32"/>
        </w:rPr>
      </w:pPr>
    </w:p>
    <w:p w14:paraId="5B93626B" w14:textId="77777777" w:rsidR="00123D43" w:rsidRPr="00D7540F" w:rsidRDefault="00123D43" w:rsidP="00907C8D">
      <w:pPr>
        <w:rPr>
          <w:rFonts w:asciiTheme="majorBidi" w:hAnsiTheme="majorBidi" w:cstheme="majorBidi"/>
          <w:sz w:val="24"/>
          <w:szCs w:val="24"/>
          <w:lang w:val="en-GB"/>
        </w:rPr>
      </w:pPr>
    </w:p>
    <w:p w14:paraId="40337A17" w14:textId="77777777" w:rsidR="00757EC0" w:rsidRPr="00D7540F" w:rsidRDefault="00757EC0" w:rsidP="00314120">
      <w:pPr>
        <w:spacing w:after="0" w:line="240" w:lineRule="auto"/>
        <w:ind w:right="66"/>
        <w:jc w:val="both"/>
        <w:rPr>
          <w:rFonts w:asciiTheme="majorBidi" w:hAnsiTheme="majorBidi" w:cstheme="majorBidi"/>
          <w:b/>
          <w:bCs/>
          <w:sz w:val="24"/>
          <w:szCs w:val="24"/>
        </w:rPr>
      </w:pPr>
      <w:r w:rsidRPr="00D7540F">
        <w:rPr>
          <w:rFonts w:asciiTheme="majorBidi" w:hAnsiTheme="majorBidi" w:cstheme="majorBidi"/>
          <w:b/>
          <w:bCs/>
          <w:sz w:val="24"/>
          <w:szCs w:val="24"/>
        </w:rPr>
        <w:t>Plan International Sudan</w:t>
      </w:r>
      <w:r w:rsidR="00314120" w:rsidRPr="00D7540F">
        <w:rPr>
          <w:rFonts w:asciiTheme="majorBidi" w:hAnsiTheme="majorBidi" w:cstheme="majorBidi"/>
          <w:b/>
          <w:bCs/>
          <w:sz w:val="24"/>
          <w:szCs w:val="24"/>
        </w:rPr>
        <w:t xml:space="preserve"> </w:t>
      </w:r>
      <w:r w:rsidR="002C7228" w:rsidRPr="00D7540F">
        <w:rPr>
          <w:rFonts w:asciiTheme="majorBidi" w:hAnsiTheme="majorBidi" w:cstheme="majorBidi"/>
          <w:b/>
          <w:bCs/>
          <w:sz w:val="24"/>
          <w:szCs w:val="24"/>
        </w:rPr>
        <w:t>provisions</w:t>
      </w:r>
      <w:r w:rsidR="000475A8" w:rsidRPr="00D7540F">
        <w:rPr>
          <w:rFonts w:asciiTheme="majorBidi" w:hAnsiTheme="majorBidi" w:cstheme="majorBidi"/>
          <w:b/>
          <w:bCs/>
          <w:sz w:val="24"/>
          <w:szCs w:val="24"/>
        </w:rPr>
        <w:t xml:space="preserve"> to the consultant:</w:t>
      </w:r>
    </w:p>
    <w:p w14:paraId="11DF8852"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Provi</w:t>
      </w:r>
      <w:r w:rsidR="000475A8" w:rsidRPr="00D7540F">
        <w:rPr>
          <w:rFonts w:asciiTheme="majorBidi" w:hAnsiTheme="majorBidi" w:cstheme="majorBidi"/>
          <w:sz w:val="24"/>
          <w:szCs w:val="24"/>
        </w:rPr>
        <w:t xml:space="preserve">sion of </w:t>
      </w:r>
      <w:r w:rsidR="00B94C8A" w:rsidRPr="00D7540F">
        <w:rPr>
          <w:rFonts w:asciiTheme="majorBidi" w:hAnsiTheme="majorBidi" w:cstheme="majorBidi"/>
          <w:sz w:val="24"/>
          <w:szCs w:val="24"/>
        </w:rPr>
        <w:t>documents related to the assessment that are requested by the consultant.</w:t>
      </w:r>
      <w:r w:rsidRPr="00D7540F">
        <w:rPr>
          <w:rFonts w:asciiTheme="majorBidi" w:hAnsiTheme="majorBidi" w:cstheme="majorBidi"/>
          <w:sz w:val="24"/>
          <w:szCs w:val="24"/>
        </w:rPr>
        <w:t xml:space="preserve"> </w:t>
      </w:r>
    </w:p>
    <w:p w14:paraId="477D5B99" w14:textId="77777777" w:rsidR="00757EC0" w:rsidRPr="00D7540F" w:rsidRDefault="000475A8"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Provide linkages to relevant resources and information </w:t>
      </w:r>
      <w:r w:rsidR="00757EC0" w:rsidRPr="00D7540F">
        <w:rPr>
          <w:rFonts w:asciiTheme="majorBidi" w:hAnsiTheme="majorBidi" w:cstheme="majorBidi"/>
          <w:sz w:val="24"/>
          <w:szCs w:val="24"/>
        </w:rPr>
        <w:t>available.</w:t>
      </w:r>
    </w:p>
    <w:p w14:paraId="2F2FE40F"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Facilitate </w:t>
      </w:r>
      <w:r w:rsidR="00B94C8A" w:rsidRPr="00D7540F">
        <w:rPr>
          <w:rFonts w:asciiTheme="majorBidi" w:hAnsiTheme="majorBidi" w:cstheme="majorBidi"/>
          <w:sz w:val="24"/>
          <w:szCs w:val="24"/>
        </w:rPr>
        <w:t xml:space="preserve">Any necessary </w:t>
      </w:r>
      <w:r w:rsidRPr="00D7540F">
        <w:rPr>
          <w:rFonts w:asciiTheme="majorBidi" w:hAnsiTheme="majorBidi" w:cstheme="majorBidi"/>
          <w:sz w:val="24"/>
          <w:szCs w:val="24"/>
        </w:rPr>
        <w:t xml:space="preserve">approval of the </w:t>
      </w:r>
      <w:r w:rsidR="00B94C8A" w:rsidRPr="00D7540F">
        <w:rPr>
          <w:rFonts w:asciiTheme="majorBidi" w:hAnsiTheme="majorBidi" w:cstheme="majorBidi"/>
          <w:sz w:val="24"/>
          <w:szCs w:val="24"/>
        </w:rPr>
        <w:t xml:space="preserve">assessment </w:t>
      </w:r>
      <w:r w:rsidRPr="00D7540F">
        <w:rPr>
          <w:rFonts w:asciiTheme="majorBidi" w:hAnsiTheme="majorBidi" w:cstheme="majorBidi"/>
          <w:sz w:val="24"/>
          <w:szCs w:val="24"/>
        </w:rPr>
        <w:t xml:space="preserve">with </w:t>
      </w:r>
      <w:r w:rsidR="00B94C8A" w:rsidRPr="00D7540F">
        <w:rPr>
          <w:rFonts w:asciiTheme="majorBidi" w:hAnsiTheme="majorBidi" w:cstheme="majorBidi"/>
          <w:sz w:val="24"/>
          <w:szCs w:val="24"/>
        </w:rPr>
        <w:t xml:space="preserve">relevant </w:t>
      </w:r>
      <w:r w:rsidRPr="00D7540F">
        <w:rPr>
          <w:rFonts w:asciiTheme="majorBidi" w:hAnsiTheme="majorBidi" w:cstheme="majorBidi"/>
          <w:sz w:val="24"/>
          <w:szCs w:val="24"/>
        </w:rPr>
        <w:t xml:space="preserve">local authorities </w:t>
      </w:r>
      <w:r w:rsidR="00C3714B" w:rsidRPr="00D7540F">
        <w:rPr>
          <w:rFonts w:asciiTheme="majorBidi" w:hAnsiTheme="majorBidi" w:cstheme="majorBidi"/>
          <w:sz w:val="24"/>
          <w:szCs w:val="24"/>
        </w:rPr>
        <w:t xml:space="preserve">in </w:t>
      </w:r>
      <w:r w:rsidR="000475A8" w:rsidRPr="00D7540F">
        <w:rPr>
          <w:rFonts w:asciiTheme="majorBidi" w:hAnsiTheme="majorBidi" w:cstheme="majorBidi"/>
          <w:sz w:val="24"/>
          <w:szCs w:val="24"/>
        </w:rPr>
        <w:t>the state</w:t>
      </w:r>
      <w:r w:rsidR="00314120" w:rsidRPr="00D7540F">
        <w:rPr>
          <w:rFonts w:asciiTheme="majorBidi" w:hAnsiTheme="majorBidi" w:cstheme="majorBidi"/>
          <w:sz w:val="24"/>
          <w:szCs w:val="24"/>
        </w:rPr>
        <w:t>.</w:t>
      </w:r>
    </w:p>
    <w:p w14:paraId="5B4CE75E"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Provide financial support to the consultant on time based on </w:t>
      </w:r>
      <w:r w:rsidR="000475A8" w:rsidRPr="00D7540F">
        <w:rPr>
          <w:rFonts w:asciiTheme="majorBidi" w:hAnsiTheme="majorBidi" w:cstheme="majorBidi"/>
          <w:sz w:val="24"/>
          <w:szCs w:val="24"/>
        </w:rPr>
        <w:t xml:space="preserve">signed contract </w:t>
      </w:r>
      <w:r w:rsidRPr="00D7540F">
        <w:rPr>
          <w:rFonts w:asciiTheme="majorBidi" w:hAnsiTheme="majorBidi" w:cstheme="majorBidi"/>
          <w:sz w:val="24"/>
          <w:szCs w:val="24"/>
        </w:rPr>
        <w:t>agreement</w:t>
      </w:r>
      <w:r w:rsidR="00E76A18" w:rsidRPr="00D7540F">
        <w:rPr>
          <w:rFonts w:asciiTheme="majorBidi" w:hAnsiTheme="majorBidi" w:cstheme="majorBidi"/>
          <w:sz w:val="24"/>
          <w:szCs w:val="24"/>
        </w:rPr>
        <w:t>.</w:t>
      </w:r>
    </w:p>
    <w:p w14:paraId="3054EBC6"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Ensure the consultant and the working </w:t>
      </w:r>
      <w:r w:rsidR="000475A8" w:rsidRPr="00D7540F">
        <w:rPr>
          <w:rFonts w:asciiTheme="majorBidi" w:hAnsiTheme="majorBidi" w:cstheme="majorBidi"/>
          <w:sz w:val="24"/>
          <w:szCs w:val="24"/>
        </w:rPr>
        <w:t xml:space="preserve">team </w:t>
      </w:r>
      <w:r w:rsidRPr="00D7540F">
        <w:rPr>
          <w:rFonts w:asciiTheme="majorBidi" w:hAnsiTheme="majorBidi" w:cstheme="majorBidi"/>
          <w:sz w:val="24"/>
          <w:szCs w:val="24"/>
        </w:rPr>
        <w:t xml:space="preserve">understand </w:t>
      </w:r>
      <w:r w:rsidR="000475A8" w:rsidRPr="00D7540F">
        <w:rPr>
          <w:rFonts w:asciiTheme="majorBidi" w:hAnsiTheme="majorBidi" w:cstheme="majorBidi"/>
          <w:sz w:val="24"/>
          <w:szCs w:val="24"/>
        </w:rPr>
        <w:t xml:space="preserve">the safeguarding policy </w:t>
      </w:r>
      <w:r w:rsidRPr="00D7540F">
        <w:rPr>
          <w:rFonts w:asciiTheme="majorBidi" w:hAnsiTheme="majorBidi" w:cstheme="majorBidi"/>
          <w:sz w:val="24"/>
          <w:szCs w:val="24"/>
        </w:rPr>
        <w:t>and code of conduct.</w:t>
      </w:r>
    </w:p>
    <w:p w14:paraId="44E5D09D"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Ensure consent forms are available and used by the working teams. </w:t>
      </w:r>
    </w:p>
    <w:p w14:paraId="3F80EE07" w14:textId="77777777" w:rsidR="006A619B" w:rsidRPr="00D7540F" w:rsidRDefault="006A619B" w:rsidP="00987E62">
      <w:pPr>
        <w:numPr>
          <w:ilvl w:val="0"/>
          <w:numId w:val="10"/>
        </w:numPr>
        <w:autoSpaceDE w:val="0"/>
        <w:autoSpaceDN w:val="0"/>
        <w:adjustRightInd w:val="0"/>
        <w:spacing w:after="0" w:line="240" w:lineRule="auto"/>
        <w:ind w:left="284" w:hanging="284"/>
        <w:jc w:val="both"/>
        <w:rPr>
          <w:rFonts w:asciiTheme="majorBidi" w:hAnsiTheme="majorBidi" w:cstheme="majorBidi"/>
          <w:color w:val="CC0099"/>
          <w:sz w:val="24"/>
          <w:szCs w:val="24"/>
        </w:rPr>
      </w:pPr>
      <w:r w:rsidRPr="00D7540F">
        <w:rPr>
          <w:rFonts w:asciiTheme="majorBidi" w:hAnsiTheme="majorBidi" w:cstheme="majorBidi"/>
          <w:sz w:val="24"/>
          <w:szCs w:val="24"/>
        </w:rPr>
        <w:t xml:space="preserve">Ensure the MERL ethics guidelines are in place and considered by the working team.  </w:t>
      </w:r>
    </w:p>
    <w:p w14:paraId="753FC3B7" w14:textId="77777777" w:rsidR="00012AE8" w:rsidRDefault="00012AE8" w:rsidP="00012AE8">
      <w:pPr>
        <w:ind w:left="360"/>
        <w:contextualSpacing/>
        <w:jc w:val="both"/>
        <w:rPr>
          <w:rFonts w:asciiTheme="minorBidi" w:eastAsiaTheme="minorHAnsi" w:hAnsiTheme="minorBidi"/>
          <w:b/>
          <w:bCs/>
          <w:color w:val="004EB6"/>
          <w:sz w:val="20"/>
          <w:szCs w:val="32"/>
        </w:rPr>
      </w:pPr>
    </w:p>
    <w:p w14:paraId="16D8473A" w14:textId="68A74CF2" w:rsidR="00012AE8" w:rsidRPr="00012AE8" w:rsidRDefault="00012AE8" w:rsidP="00012AE8">
      <w:pPr>
        <w:numPr>
          <w:ilvl w:val="0"/>
          <w:numId w:val="38"/>
        </w:numPr>
        <w:ind w:left="0" w:hanging="90"/>
        <w:contextualSpacing/>
        <w:jc w:val="both"/>
        <w:rPr>
          <w:rFonts w:asciiTheme="minorBidi" w:eastAsiaTheme="minorHAnsi" w:hAnsiTheme="minorBidi"/>
          <w:b/>
          <w:bCs/>
          <w:color w:val="004EB6"/>
          <w:sz w:val="20"/>
          <w:szCs w:val="32"/>
        </w:rPr>
      </w:pPr>
      <w:r w:rsidRPr="00012AE8">
        <w:rPr>
          <w:rFonts w:asciiTheme="minorBidi" w:eastAsiaTheme="minorHAnsi" w:hAnsiTheme="minorBidi"/>
          <w:b/>
          <w:bCs/>
          <w:color w:val="004EB6"/>
          <w:sz w:val="20"/>
          <w:szCs w:val="32"/>
        </w:rPr>
        <w:t>DELIVERABLES</w:t>
      </w:r>
    </w:p>
    <w:p w14:paraId="02313E63" w14:textId="77777777" w:rsidR="00012AE8" w:rsidRPr="00E20D3A" w:rsidRDefault="00012AE8" w:rsidP="00012AE8">
      <w:pPr>
        <w:spacing w:line="276" w:lineRule="auto"/>
        <w:ind w:hanging="270"/>
        <w:rPr>
          <w:rFonts w:asciiTheme="majorBidi" w:hAnsiTheme="majorBidi" w:cstheme="majorBidi"/>
          <w:sz w:val="24"/>
          <w:szCs w:val="24"/>
        </w:rPr>
      </w:pPr>
      <w:r w:rsidRPr="00E20D3A">
        <w:rPr>
          <w:rFonts w:asciiTheme="majorBidi" w:hAnsiTheme="majorBidi" w:cstheme="majorBidi"/>
          <w:sz w:val="24"/>
          <w:szCs w:val="24"/>
        </w:rPr>
        <w:lastRenderedPageBreak/>
        <w:t>Under this Term of Reference, the consultant is requested to provide the following deliverables:</w:t>
      </w:r>
    </w:p>
    <w:p w14:paraId="363305ED" w14:textId="0D8DEA3C" w:rsidR="00012AE8" w:rsidRPr="00E20D3A" w:rsidRDefault="00012AE8" w:rsidP="00E20D3A">
      <w:pPr>
        <w:pStyle w:val="ListParagraph"/>
        <w:numPr>
          <w:ilvl w:val="0"/>
          <w:numId w:val="10"/>
        </w:numPr>
        <w:spacing w:after="0" w:line="240" w:lineRule="auto"/>
        <w:ind w:right="66"/>
        <w:jc w:val="both"/>
        <w:rPr>
          <w:rFonts w:asciiTheme="majorBidi" w:hAnsiTheme="majorBidi" w:cstheme="majorBidi"/>
          <w:sz w:val="24"/>
          <w:szCs w:val="24"/>
          <w:lang w:val="en-GB"/>
        </w:rPr>
      </w:pPr>
      <w:r w:rsidRPr="00E20D3A">
        <w:rPr>
          <w:rFonts w:asciiTheme="majorBidi" w:hAnsiTheme="majorBidi" w:cstheme="majorBidi"/>
          <w:b/>
          <w:bCs/>
          <w:sz w:val="24"/>
          <w:szCs w:val="24"/>
          <w:u w:val="single"/>
          <w:lang w:val="en-GB"/>
        </w:rPr>
        <w:t>Desk review:</w:t>
      </w:r>
      <w:r w:rsidRPr="00E20D3A">
        <w:rPr>
          <w:rFonts w:asciiTheme="majorBidi" w:hAnsiTheme="majorBidi" w:cstheme="majorBidi"/>
          <w:sz w:val="24"/>
          <w:szCs w:val="24"/>
          <w:lang w:val="en-GB"/>
        </w:rPr>
        <w:t xml:space="preserve"> The evaluation team should study all necessary project documents; re-construct and analyze the intervention logic and theory of change and its assumptions. Existing data needs to be analyzed and interpreted.</w:t>
      </w:r>
    </w:p>
    <w:p w14:paraId="5E772426" w14:textId="77777777" w:rsidR="00012AE8" w:rsidRPr="00E20D3A" w:rsidRDefault="00012AE8" w:rsidP="00E20D3A">
      <w:pPr>
        <w:pStyle w:val="ListParagraph"/>
        <w:numPr>
          <w:ilvl w:val="0"/>
          <w:numId w:val="10"/>
        </w:numPr>
        <w:spacing w:after="0" w:line="240" w:lineRule="auto"/>
        <w:ind w:right="66"/>
        <w:jc w:val="both"/>
        <w:rPr>
          <w:rFonts w:asciiTheme="majorBidi" w:hAnsiTheme="majorBidi" w:cstheme="majorBidi"/>
          <w:sz w:val="24"/>
          <w:szCs w:val="24"/>
          <w:lang w:val="en-GB"/>
        </w:rPr>
      </w:pPr>
      <w:r w:rsidRPr="00E20D3A">
        <w:rPr>
          <w:rFonts w:asciiTheme="majorBidi" w:hAnsiTheme="majorBidi" w:cstheme="majorBidi"/>
          <w:b/>
          <w:bCs/>
          <w:sz w:val="24"/>
          <w:szCs w:val="24"/>
          <w:u w:val="single"/>
          <w:lang w:val="en-GB"/>
        </w:rPr>
        <w:t>An inception report:</w:t>
      </w:r>
      <w:r w:rsidRPr="00E20D3A">
        <w:rPr>
          <w:rFonts w:asciiTheme="majorBidi" w:hAnsiTheme="majorBidi" w:cstheme="majorBidi"/>
          <w:sz w:val="24"/>
          <w:szCs w:val="24"/>
          <w:lang w:val="en-GB"/>
        </w:rPr>
        <w:t xml:space="preserve"> In the inception report the consultant will describe the design of the evaluation and will elaborate on how data will be obtained and analyzed, it is important to determine how many samples are needed to perform a reliable analysis, the consultant is requested to provide a comprehensive statement on sample size determination before embark with field work. The consultant should provide an indicative work plan detailing the schedule and number of workdays for the evaluation based on level of efforts highlighted in section (VI). The work plan is based on a six-day work/week. The consultant for the evaluation will make every effort to coordinate this evaluation with the project stakeholders.</w:t>
      </w:r>
    </w:p>
    <w:p w14:paraId="1BB2A87D" w14:textId="77777777" w:rsidR="00012AE8" w:rsidRPr="00E20D3A" w:rsidRDefault="00012AE8" w:rsidP="00E20D3A">
      <w:pPr>
        <w:pStyle w:val="ListParagraph"/>
        <w:numPr>
          <w:ilvl w:val="0"/>
          <w:numId w:val="10"/>
        </w:numPr>
        <w:spacing w:after="0" w:line="240" w:lineRule="auto"/>
        <w:ind w:right="66"/>
        <w:jc w:val="both"/>
        <w:rPr>
          <w:rFonts w:asciiTheme="majorBidi" w:hAnsiTheme="majorBidi" w:cstheme="majorBidi"/>
          <w:sz w:val="24"/>
          <w:szCs w:val="24"/>
          <w:lang w:val="en-GB"/>
        </w:rPr>
      </w:pPr>
      <w:r w:rsidRPr="00E20D3A">
        <w:rPr>
          <w:rFonts w:asciiTheme="majorBidi" w:hAnsiTheme="majorBidi" w:cstheme="majorBidi"/>
          <w:b/>
          <w:bCs/>
          <w:sz w:val="24"/>
          <w:szCs w:val="24"/>
          <w:u w:val="single"/>
          <w:lang w:val="en-GB"/>
        </w:rPr>
        <w:t>Determination of sampling, development of data collection instruments and field work:</w:t>
      </w:r>
      <w:r w:rsidRPr="00E20D3A">
        <w:rPr>
          <w:rFonts w:asciiTheme="majorBidi" w:hAnsiTheme="majorBidi" w:cstheme="majorBidi"/>
          <w:sz w:val="24"/>
          <w:szCs w:val="24"/>
          <w:lang w:val="en-GB"/>
        </w:rPr>
        <w:t xml:space="preserve"> Before collecting data, it is important to determine how many samples are needed to perform a reliable analysis, the consultant is requested to provide a comprehensive statement on sample size determination before embark with field work. However, developing set of quantitative and qualitative data collection tools in consultation with MERL team is required, as well as, the consultant will undertake field work with facilitation of Plan International concerned staff to project targets areas and stakeholders.  </w:t>
      </w:r>
    </w:p>
    <w:p w14:paraId="2FF67F5B" w14:textId="017BC57A" w:rsidR="00012AE8" w:rsidRPr="00E20D3A" w:rsidRDefault="00012AE8" w:rsidP="00E20D3A">
      <w:pPr>
        <w:pStyle w:val="ListParagraph"/>
        <w:numPr>
          <w:ilvl w:val="0"/>
          <w:numId w:val="10"/>
        </w:numPr>
        <w:spacing w:after="0" w:line="240" w:lineRule="auto"/>
        <w:ind w:right="66"/>
        <w:jc w:val="both"/>
        <w:rPr>
          <w:rFonts w:asciiTheme="majorBidi" w:hAnsiTheme="majorBidi" w:cstheme="majorBidi"/>
          <w:sz w:val="24"/>
          <w:szCs w:val="24"/>
          <w:lang w:val="en-GB"/>
        </w:rPr>
      </w:pPr>
      <w:r w:rsidRPr="00E20D3A">
        <w:rPr>
          <w:rFonts w:asciiTheme="majorBidi" w:hAnsiTheme="majorBidi" w:cstheme="majorBidi"/>
          <w:b/>
          <w:bCs/>
          <w:sz w:val="24"/>
          <w:szCs w:val="24"/>
          <w:u w:val="single"/>
          <w:lang w:val="en-GB"/>
        </w:rPr>
        <w:t>Presentation of field work:</w:t>
      </w:r>
      <w:r w:rsidRPr="00E20D3A">
        <w:rPr>
          <w:rFonts w:asciiTheme="majorBidi" w:hAnsiTheme="majorBidi" w:cstheme="majorBidi"/>
          <w:sz w:val="24"/>
          <w:szCs w:val="24"/>
          <w:lang w:val="en-GB"/>
        </w:rPr>
        <w:t xml:space="preserve"> Presentation of key findings (feedback workshop) at the end of the field trip</w:t>
      </w:r>
      <w:r w:rsidR="00D3293D" w:rsidRPr="00E20D3A">
        <w:rPr>
          <w:rFonts w:asciiTheme="majorBidi" w:hAnsiTheme="majorBidi" w:cstheme="majorBidi"/>
          <w:sz w:val="24"/>
          <w:szCs w:val="24"/>
          <w:lang w:val="en-GB"/>
        </w:rPr>
        <w:t xml:space="preserve"> should be conducted at field level and </w:t>
      </w:r>
      <w:r w:rsidR="00E20D3A" w:rsidRPr="00E20D3A">
        <w:rPr>
          <w:rFonts w:asciiTheme="majorBidi" w:hAnsiTheme="majorBidi" w:cstheme="majorBidi"/>
          <w:sz w:val="24"/>
          <w:szCs w:val="24"/>
          <w:lang w:val="en-GB"/>
        </w:rPr>
        <w:t>CO</w:t>
      </w:r>
      <w:r w:rsidRPr="00E20D3A">
        <w:rPr>
          <w:rFonts w:asciiTheme="majorBidi" w:hAnsiTheme="majorBidi" w:cstheme="majorBidi"/>
          <w:sz w:val="24"/>
          <w:szCs w:val="24"/>
          <w:lang w:val="en-GB"/>
        </w:rPr>
        <w:t xml:space="preserve">. </w:t>
      </w:r>
    </w:p>
    <w:p w14:paraId="1E808586" w14:textId="77777777" w:rsidR="00012AE8" w:rsidRPr="00E20D3A" w:rsidRDefault="00012AE8" w:rsidP="00E20D3A">
      <w:pPr>
        <w:pStyle w:val="ListParagraph"/>
        <w:numPr>
          <w:ilvl w:val="0"/>
          <w:numId w:val="10"/>
        </w:numPr>
        <w:spacing w:after="0" w:line="240" w:lineRule="auto"/>
        <w:ind w:right="66"/>
        <w:jc w:val="both"/>
        <w:rPr>
          <w:rFonts w:asciiTheme="majorBidi" w:hAnsiTheme="majorBidi" w:cstheme="majorBidi"/>
          <w:sz w:val="24"/>
          <w:szCs w:val="24"/>
          <w:lang w:val="en-GB"/>
        </w:rPr>
      </w:pPr>
      <w:r w:rsidRPr="00E20D3A">
        <w:rPr>
          <w:rFonts w:asciiTheme="majorBidi" w:hAnsiTheme="majorBidi" w:cstheme="majorBidi"/>
          <w:b/>
          <w:bCs/>
          <w:sz w:val="24"/>
          <w:szCs w:val="24"/>
          <w:u w:val="single"/>
          <w:lang w:val="en-GB"/>
        </w:rPr>
        <w:t>Draft Evaluation Report and Evaluation Summary:</w:t>
      </w:r>
      <w:r w:rsidRPr="00E20D3A">
        <w:rPr>
          <w:rFonts w:asciiTheme="majorBidi" w:hAnsiTheme="majorBidi" w:cstheme="majorBidi"/>
          <w:sz w:val="24"/>
          <w:szCs w:val="24"/>
          <w:lang w:val="en-GB"/>
        </w:rPr>
        <w:t xml:space="preserve"> The lead consultant is responsible for consolidating the inputs of team members, and taking into consideration comments received at the in-country evaluation wrap-up meeting, to produce a coherent Draft Evaluation Report and Evaluation Summary, according to report structure in section (VII).</w:t>
      </w:r>
    </w:p>
    <w:p w14:paraId="438F39C0" w14:textId="77777777" w:rsidR="00012AE8" w:rsidRPr="00E20D3A" w:rsidRDefault="00012AE8" w:rsidP="00E20D3A">
      <w:pPr>
        <w:pStyle w:val="ListParagraph"/>
        <w:numPr>
          <w:ilvl w:val="0"/>
          <w:numId w:val="10"/>
        </w:numPr>
        <w:spacing w:after="0" w:line="240" w:lineRule="auto"/>
        <w:ind w:right="66"/>
        <w:jc w:val="both"/>
        <w:rPr>
          <w:rFonts w:asciiTheme="majorBidi" w:hAnsiTheme="majorBidi" w:cstheme="majorBidi"/>
          <w:sz w:val="24"/>
          <w:szCs w:val="24"/>
          <w:lang w:val="en-GB"/>
        </w:rPr>
      </w:pPr>
      <w:r w:rsidRPr="00E20D3A">
        <w:rPr>
          <w:rFonts w:asciiTheme="majorBidi" w:hAnsiTheme="majorBidi" w:cstheme="majorBidi"/>
          <w:b/>
          <w:bCs/>
          <w:sz w:val="24"/>
          <w:szCs w:val="24"/>
          <w:u w:val="single"/>
          <w:lang w:val="en-GB"/>
        </w:rPr>
        <w:t>Final Evaluation Report and Evaluation Summary:</w:t>
      </w:r>
      <w:r w:rsidRPr="00E20D3A">
        <w:rPr>
          <w:rFonts w:asciiTheme="majorBidi" w:hAnsiTheme="majorBidi" w:cstheme="majorBidi"/>
          <w:sz w:val="24"/>
          <w:szCs w:val="24"/>
          <w:lang w:val="en-GB"/>
        </w:rPr>
        <w:t xml:space="preserve"> Based on comments received on the Draft Evaluation Report, and at the Plan international Sudan and GNO, the lead consultant will finalize the evaluation and summary, with input from other evaluation team members, as required, and submit the Final Evaluation Report and Summary to the Plan International Sudan within 5 days of the receipt inputs, or by the agreed date.</w:t>
      </w:r>
    </w:p>
    <w:p w14:paraId="1C9354E8" w14:textId="70896E87" w:rsidR="006049E9" w:rsidRDefault="006049E9" w:rsidP="00E20D3A">
      <w:pPr>
        <w:spacing w:after="0" w:line="240" w:lineRule="auto"/>
        <w:ind w:right="66"/>
        <w:jc w:val="both"/>
        <w:rPr>
          <w:rFonts w:asciiTheme="majorBidi" w:hAnsiTheme="majorBidi" w:cstheme="majorBidi"/>
          <w:sz w:val="24"/>
          <w:szCs w:val="24"/>
          <w:lang w:val="en-GB"/>
        </w:rPr>
      </w:pPr>
    </w:p>
    <w:p w14:paraId="636230DE" w14:textId="48F9B05B" w:rsidR="00E20D3A" w:rsidRDefault="00E20D3A" w:rsidP="00E20D3A">
      <w:pPr>
        <w:spacing w:after="0" w:line="240" w:lineRule="auto"/>
        <w:ind w:right="66"/>
        <w:jc w:val="both"/>
        <w:rPr>
          <w:rFonts w:asciiTheme="majorBidi" w:hAnsiTheme="majorBidi" w:cstheme="majorBidi"/>
          <w:sz w:val="24"/>
          <w:szCs w:val="24"/>
          <w:lang w:val="en-GB"/>
        </w:rPr>
      </w:pPr>
    </w:p>
    <w:p w14:paraId="2DEF68A1" w14:textId="548DAC99" w:rsidR="00E20D3A" w:rsidRDefault="00E20D3A" w:rsidP="00E20D3A">
      <w:pPr>
        <w:spacing w:after="0" w:line="240" w:lineRule="auto"/>
        <w:ind w:right="66"/>
        <w:jc w:val="both"/>
        <w:rPr>
          <w:rFonts w:asciiTheme="majorBidi" w:hAnsiTheme="majorBidi" w:cstheme="majorBidi"/>
          <w:sz w:val="24"/>
          <w:szCs w:val="24"/>
          <w:lang w:val="en-GB"/>
        </w:rPr>
      </w:pPr>
    </w:p>
    <w:p w14:paraId="5A2347B1" w14:textId="1682308A" w:rsidR="00E20D3A" w:rsidRDefault="00E20D3A" w:rsidP="00E20D3A">
      <w:pPr>
        <w:spacing w:after="0" w:line="240" w:lineRule="auto"/>
        <w:ind w:right="66"/>
        <w:jc w:val="both"/>
        <w:rPr>
          <w:rFonts w:asciiTheme="majorBidi" w:hAnsiTheme="majorBidi" w:cstheme="majorBidi"/>
          <w:sz w:val="24"/>
          <w:szCs w:val="24"/>
          <w:lang w:val="en-GB"/>
        </w:rPr>
      </w:pPr>
    </w:p>
    <w:p w14:paraId="1B8CCC71" w14:textId="77777777" w:rsidR="00E20D3A" w:rsidRPr="00E20D3A" w:rsidRDefault="00E20D3A" w:rsidP="00E20D3A">
      <w:pPr>
        <w:spacing w:after="0" w:line="240" w:lineRule="auto"/>
        <w:ind w:right="66"/>
        <w:jc w:val="both"/>
        <w:rPr>
          <w:rFonts w:asciiTheme="majorBidi" w:hAnsiTheme="majorBidi" w:cstheme="majorBidi"/>
          <w:sz w:val="24"/>
          <w:szCs w:val="24"/>
          <w:lang w:val="en-GB"/>
        </w:rPr>
      </w:pPr>
    </w:p>
    <w:p w14:paraId="5B2D0845" w14:textId="77777777" w:rsidR="00123D43" w:rsidRPr="00D7540F" w:rsidRDefault="004C36F9" w:rsidP="00946B8A">
      <w:pPr>
        <w:pStyle w:val="ListParagraph"/>
        <w:numPr>
          <w:ilvl w:val="0"/>
          <w:numId w:val="25"/>
        </w:numPr>
        <w:spacing w:after="0" w:line="276" w:lineRule="auto"/>
        <w:ind w:left="284" w:hanging="284"/>
        <w:jc w:val="both"/>
        <w:rPr>
          <w:rFonts w:asciiTheme="majorBidi" w:hAnsiTheme="majorBidi" w:cstheme="majorBidi"/>
          <w:b/>
          <w:bCs/>
          <w:color w:val="0057B6"/>
          <w:sz w:val="24"/>
          <w:szCs w:val="24"/>
          <w:lang w:val="en-GB"/>
        </w:rPr>
      </w:pPr>
      <w:r w:rsidRPr="00D7540F">
        <w:rPr>
          <w:rFonts w:asciiTheme="majorBidi" w:hAnsiTheme="majorBidi" w:cstheme="majorBidi"/>
          <w:b/>
          <w:bCs/>
          <w:color w:val="0057B6"/>
          <w:sz w:val="24"/>
          <w:szCs w:val="24"/>
          <w:lang w:val="en-GB"/>
        </w:rPr>
        <w:t>Deliverables and Outputs:</w:t>
      </w:r>
    </w:p>
    <w:p w14:paraId="69A31D8C" w14:textId="77777777" w:rsidR="00907C8D" w:rsidRPr="00D7540F" w:rsidRDefault="004C36F9" w:rsidP="00907C8D">
      <w:pPr>
        <w:autoSpaceDE w:val="0"/>
        <w:autoSpaceDN w:val="0"/>
        <w:adjustRightInd w:val="0"/>
        <w:spacing w:after="0"/>
        <w:jc w:val="both"/>
        <w:rPr>
          <w:rFonts w:asciiTheme="majorBidi" w:hAnsiTheme="majorBidi" w:cstheme="majorBidi"/>
          <w:sz w:val="24"/>
          <w:szCs w:val="24"/>
          <w:lang w:val="en-GB"/>
        </w:rPr>
      </w:pPr>
      <w:r w:rsidRPr="00D7540F">
        <w:rPr>
          <w:rFonts w:asciiTheme="majorBidi" w:hAnsiTheme="majorBidi" w:cstheme="majorBidi"/>
          <w:sz w:val="24"/>
          <w:szCs w:val="24"/>
          <w:lang w:val="en-GB"/>
        </w:rPr>
        <w:t xml:space="preserve">Below are the expected deliverables by the consultant based on close </w:t>
      </w:r>
      <w:r w:rsidR="00907C8D" w:rsidRPr="00D7540F">
        <w:rPr>
          <w:rFonts w:asciiTheme="majorBidi" w:hAnsiTheme="majorBidi" w:cstheme="majorBidi"/>
          <w:sz w:val="24"/>
          <w:szCs w:val="24"/>
          <w:lang w:val="en-GB"/>
        </w:rPr>
        <w:t>consultation with the Project Manager</w:t>
      </w:r>
      <w:r w:rsidRPr="00D7540F">
        <w:rPr>
          <w:rFonts w:asciiTheme="majorBidi" w:hAnsiTheme="majorBidi" w:cstheme="majorBidi"/>
          <w:sz w:val="24"/>
          <w:szCs w:val="24"/>
          <w:lang w:val="en-GB"/>
        </w:rPr>
        <w:t>:</w:t>
      </w:r>
    </w:p>
    <w:p w14:paraId="31B185F0" w14:textId="13B195A9" w:rsidR="004C36F9" w:rsidRPr="00D7540F" w:rsidRDefault="004C36F9" w:rsidP="001735C1">
      <w:pPr>
        <w:pStyle w:val="ListParagraph"/>
        <w:numPr>
          <w:ilvl w:val="0"/>
          <w:numId w:val="10"/>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lang w:val="en-GB"/>
        </w:rPr>
        <w:t>An inception report highlighting methodology</w:t>
      </w:r>
      <w:r w:rsidR="00F30460" w:rsidRPr="00D7540F">
        <w:rPr>
          <w:rFonts w:asciiTheme="majorBidi" w:hAnsiTheme="majorBidi" w:cstheme="majorBidi"/>
          <w:sz w:val="24"/>
          <w:szCs w:val="24"/>
          <w:lang w:val="en-GB"/>
        </w:rPr>
        <w:t xml:space="preserve">, </w:t>
      </w:r>
      <w:r w:rsidRPr="00D7540F">
        <w:rPr>
          <w:rFonts w:asciiTheme="majorBidi" w:hAnsiTheme="majorBidi" w:cstheme="majorBidi"/>
          <w:sz w:val="24"/>
          <w:szCs w:val="24"/>
          <w:lang w:val="en-GB"/>
        </w:rPr>
        <w:t>detailed work plan</w:t>
      </w:r>
      <w:r w:rsidR="00F30460" w:rsidRPr="00D7540F">
        <w:rPr>
          <w:rFonts w:asciiTheme="majorBidi" w:hAnsiTheme="majorBidi" w:cstheme="majorBidi"/>
          <w:sz w:val="24"/>
          <w:szCs w:val="24"/>
          <w:lang w:val="en-GB"/>
        </w:rPr>
        <w:t>,</w:t>
      </w:r>
      <w:r w:rsidRPr="00D7540F">
        <w:rPr>
          <w:rFonts w:asciiTheme="majorBidi" w:hAnsiTheme="majorBidi" w:cstheme="majorBidi"/>
          <w:sz w:val="24"/>
          <w:szCs w:val="24"/>
          <w:lang w:val="en-GB"/>
        </w:rPr>
        <w:t xml:space="preserve"> </w:t>
      </w:r>
      <w:r w:rsidR="00F30460" w:rsidRPr="00D7540F">
        <w:rPr>
          <w:rFonts w:asciiTheme="majorBidi" w:hAnsiTheme="majorBidi" w:cstheme="majorBidi"/>
          <w:sz w:val="24"/>
          <w:szCs w:val="24"/>
          <w:lang w:val="en-GB"/>
        </w:rPr>
        <w:t>templates for assessment, assessment teams, etc</w:t>
      </w:r>
      <w:r w:rsidR="00E20D3A">
        <w:rPr>
          <w:rFonts w:asciiTheme="majorBidi" w:hAnsiTheme="majorBidi" w:cstheme="majorBidi"/>
          <w:sz w:val="24"/>
          <w:szCs w:val="24"/>
          <w:lang w:val="en-GB"/>
        </w:rPr>
        <w:t>,</w:t>
      </w:r>
      <w:r w:rsidR="00F30460" w:rsidRPr="00D7540F">
        <w:rPr>
          <w:rFonts w:asciiTheme="majorBidi" w:hAnsiTheme="majorBidi" w:cstheme="majorBidi"/>
          <w:sz w:val="24"/>
          <w:szCs w:val="24"/>
          <w:lang w:val="en-GB"/>
        </w:rPr>
        <w:t xml:space="preserve"> </w:t>
      </w:r>
      <w:r w:rsidRPr="00D7540F">
        <w:rPr>
          <w:rFonts w:asciiTheme="majorBidi" w:hAnsiTheme="majorBidi" w:cstheme="majorBidi"/>
          <w:sz w:val="24"/>
          <w:szCs w:val="24"/>
          <w:lang w:val="en-GB"/>
        </w:rPr>
        <w:t xml:space="preserve">as well as the </w:t>
      </w:r>
      <w:r w:rsidRPr="00D7540F">
        <w:rPr>
          <w:rFonts w:asciiTheme="majorBidi" w:hAnsiTheme="majorBidi" w:cstheme="majorBidi"/>
          <w:b/>
          <w:bCs/>
          <w:sz w:val="24"/>
          <w:szCs w:val="24"/>
          <w:lang w:val="en-GB"/>
        </w:rPr>
        <w:t>budget</w:t>
      </w:r>
      <w:r w:rsidR="001735C1" w:rsidRPr="00D7540F">
        <w:rPr>
          <w:rFonts w:asciiTheme="majorBidi" w:hAnsiTheme="majorBidi" w:cstheme="majorBidi"/>
          <w:sz w:val="24"/>
          <w:szCs w:val="24"/>
          <w:lang w:val="en-GB"/>
        </w:rPr>
        <w:t xml:space="preserve"> to be </w:t>
      </w:r>
      <w:r w:rsidRPr="00D7540F">
        <w:rPr>
          <w:rFonts w:asciiTheme="majorBidi" w:hAnsiTheme="majorBidi" w:cstheme="majorBidi"/>
          <w:b/>
          <w:bCs/>
          <w:sz w:val="24"/>
          <w:szCs w:val="24"/>
          <w:u w:val="single"/>
          <w:lang w:val="en-GB"/>
        </w:rPr>
        <w:t xml:space="preserve">reviewed and approved </w:t>
      </w:r>
      <w:r w:rsidRPr="00D7540F">
        <w:rPr>
          <w:rFonts w:asciiTheme="majorBidi" w:hAnsiTheme="majorBidi" w:cstheme="majorBidi"/>
          <w:sz w:val="24"/>
          <w:szCs w:val="24"/>
          <w:lang w:val="en-GB"/>
        </w:rPr>
        <w:t>by Plan International Sudan.</w:t>
      </w:r>
    </w:p>
    <w:p w14:paraId="026C0841" w14:textId="1E42000F" w:rsidR="0083451D" w:rsidRPr="00D7540F" w:rsidRDefault="0083451D" w:rsidP="0083451D">
      <w:pPr>
        <w:numPr>
          <w:ilvl w:val="0"/>
          <w:numId w:val="10"/>
        </w:numPr>
        <w:autoSpaceDE w:val="0"/>
        <w:autoSpaceDN w:val="0"/>
        <w:adjustRightInd w:val="0"/>
        <w:spacing w:after="0" w:line="240" w:lineRule="auto"/>
        <w:jc w:val="both"/>
        <w:rPr>
          <w:rFonts w:asciiTheme="majorBidi" w:hAnsiTheme="majorBidi" w:cstheme="majorBidi"/>
          <w:sz w:val="24"/>
          <w:szCs w:val="24"/>
          <w:lang w:val="en-GB"/>
        </w:rPr>
      </w:pPr>
      <w:r w:rsidRPr="00D7540F">
        <w:rPr>
          <w:rFonts w:asciiTheme="majorBidi" w:hAnsiTheme="majorBidi" w:cstheme="majorBidi"/>
          <w:sz w:val="24"/>
          <w:szCs w:val="24"/>
          <w:lang w:val="en-GB"/>
        </w:rPr>
        <w:t xml:space="preserve">Conduct a desk review of key relevant documents and </w:t>
      </w:r>
      <w:r w:rsidRPr="00D7540F">
        <w:rPr>
          <w:rFonts w:asciiTheme="majorBidi" w:hAnsiTheme="majorBidi" w:cstheme="majorBidi"/>
          <w:sz w:val="24"/>
          <w:szCs w:val="24"/>
        </w:rPr>
        <w:t xml:space="preserve">literature (both internal and external) to have clear understanding of the </w:t>
      </w:r>
      <w:r w:rsidRPr="00D7540F">
        <w:rPr>
          <w:rFonts w:asciiTheme="majorBidi" w:hAnsiTheme="majorBidi" w:cstheme="majorBidi"/>
          <w:sz w:val="24"/>
          <w:szCs w:val="24"/>
          <w:lang w:val="en-GB"/>
        </w:rPr>
        <w:t>contextual framework</w:t>
      </w:r>
      <w:r w:rsidR="00E20D3A">
        <w:rPr>
          <w:rFonts w:asciiTheme="majorBidi" w:hAnsiTheme="majorBidi" w:cstheme="majorBidi"/>
          <w:sz w:val="24"/>
          <w:szCs w:val="24"/>
          <w:lang w:val="en-GB"/>
        </w:rPr>
        <w:t xml:space="preserve"> (Baseline report)</w:t>
      </w:r>
      <w:r w:rsidR="00D1340E" w:rsidRPr="00D7540F">
        <w:rPr>
          <w:rFonts w:asciiTheme="majorBidi" w:hAnsiTheme="majorBidi" w:cstheme="majorBidi"/>
          <w:sz w:val="24"/>
          <w:szCs w:val="24"/>
          <w:lang w:val="en-GB"/>
        </w:rPr>
        <w:t>.</w:t>
      </w:r>
    </w:p>
    <w:p w14:paraId="058564B5" w14:textId="77777777" w:rsidR="00D1340E" w:rsidRPr="00D7540F" w:rsidRDefault="00D1340E" w:rsidP="00D1340E">
      <w:pPr>
        <w:numPr>
          <w:ilvl w:val="0"/>
          <w:numId w:val="10"/>
        </w:numPr>
        <w:autoSpaceDE w:val="0"/>
        <w:autoSpaceDN w:val="0"/>
        <w:adjustRightInd w:val="0"/>
        <w:spacing w:after="0" w:line="240" w:lineRule="auto"/>
        <w:jc w:val="both"/>
        <w:rPr>
          <w:rFonts w:asciiTheme="majorBidi" w:hAnsiTheme="majorBidi" w:cstheme="majorBidi"/>
          <w:sz w:val="24"/>
          <w:szCs w:val="24"/>
          <w:lang w:val="en-GB"/>
        </w:rPr>
      </w:pPr>
      <w:r w:rsidRPr="00D7540F">
        <w:rPr>
          <w:rFonts w:asciiTheme="majorBidi" w:hAnsiTheme="majorBidi" w:cstheme="majorBidi"/>
          <w:sz w:val="24"/>
          <w:szCs w:val="24"/>
          <w:lang w:val="en-GB"/>
        </w:rPr>
        <w:t>Provide final version of data collection tools</w:t>
      </w:r>
      <w:r w:rsidR="005E5CA8" w:rsidRPr="00D7540F">
        <w:rPr>
          <w:rFonts w:asciiTheme="majorBidi" w:hAnsiTheme="majorBidi" w:cstheme="majorBidi"/>
          <w:sz w:val="24"/>
          <w:szCs w:val="24"/>
          <w:lang w:val="en-GB"/>
        </w:rPr>
        <w:t>, methodology and analysis</w:t>
      </w:r>
      <w:r w:rsidR="006A619B" w:rsidRPr="00D7540F">
        <w:rPr>
          <w:rFonts w:asciiTheme="majorBidi" w:hAnsiTheme="majorBidi" w:cstheme="majorBidi"/>
          <w:sz w:val="24"/>
          <w:szCs w:val="24"/>
          <w:lang w:val="en-GB"/>
        </w:rPr>
        <w:t>.</w:t>
      </w:r>
    </w:p>
    <w:p w14:paraId="697524FB" w14:textId="77777777" w:rsidR="00D1340E" w:rsidRPr="00D7540F" w:rsidRDefault="00D1340E" w:rsidP="00D1340E">
      <w:pPr>
        <w:numPr>
          <w:ilvl w:val="0"/>
          <w:numId w:val="10"/>
        </w:numPr>
        <w:autoSpaceDE w:val="0"/>
        <w:autoSpaceDN w:val="0"/>
        <w:adjustRightInd w:val="0"/>
        <w:spacing w:after="0" w:line="240" w:lineRule="auto"/>
        <w:jc w:val="both"/>
        <w:rPr>
          <w:rFonts w:asciiTheme="majorBidi" w:hAnsiTheme="majorBidi" w:cstheme="majorBidi"/>
          <w:sz w:val="24"/>
          <w:szCs w:val="24"/>
          <w:lang w:val="en-GB"/>
        </w:rPr>
      </w:pPr>
      <w:r w:rsidRPr="00D7540F">
        <w:rPr>
          <w:rFonts w:asciiTheme="majorBidi" w:hAnsiTheme="majorBidi" w:cstheme="majorBidi"/>
          <w:sz w:val="24"/>
          <w:szCs w:val="24"/>
          <w:lang w:val="en-GB"/>
        </w:rPr>
        <w:t>Carry out and administer data collection and analysis for reporting</w:t>
      </w:r>
    </w:p>
    <w:p w14:paraId="4E18AEFA" w14:textId="77777777" w:rsidR="004C36F9" w:rsidRPr="00D7540F" w:rsidRDefault="004C36F9" w:rsidP="001735C1">
      <w:pPr>
        <w:pStyle w:val="ListParagraph"/>
        <w:numPr>
          <w:ilvl w:val="0"/>
          <w:numId w:val="10"/>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lastRenderedPageBreak/>
        <w:t xml:space="preserve">A draft report in English with rounds of feedbacks </w:t>
      </w:r>
      <w:r w:rsidR="00F30460" w:rsidRPr="00D7540F">
        <w:rPr>
          <w:rFonts w:asciiTheme="majorBidi" w:hAnsiTheme="majorBidi" w:cstheme="majorBidi"/>
          <w:sz w:val="24"/>
          <w:szCs w:val="24"/>
        </w:rPr>
        <w:t xml:space="preserve">with </w:t>
      </w:r>
      <w:r w:rsidRPr="00D7540F">
        <w:rPr>
          <w:rFonts w:asciiTheme="majorBidi" w:hAnsiTheme="majorBidi" w:cstheme="majorBidi"/>
          <w:sz w:val="24"/>
          <w:szCs w:val="24"/>
        </w:rPr>
        <w:t>from Plan</w:t>
      </w:r>
      <w:r w:rsidR="00F30460" w:rsidRPr="00D7540F">
        <w:rPr>
          <w:rFonts w:asciiTheme="majorBidi" w:hAnsiTheme="majorBidi" w:cstheme="majorBidi"/>
          <w:sz w:val="24"/>
          <w:szCs w:val="24"/>
        </w:rPr>
        <w:t xml:space="preserve"> International Sudan</w:t>
      </w:r>
      <w:r w:rsidRPr="00D7540F">
        <w:rPr>
          <w:rFonts w:asciiTheme="majorBidi" w:hAnsiTheme="majorBidi" w:cstheme="majorBidi"/>
          <w:sz w:val="24"/>
          <w:szCs w:val="24"/>
        </w:rPr>
        <w:t xml:space="preserve"> should be expected. </w:t>
      </w:r>
    </w:p>
    <w:p w14:paraId="23FD9CC4" w14:textId="77777777" w:rsidR="004C36F9" w:rsidRPr="00D7540F" w:rsidRDefault="004C36F9" w:rsidP="004D66E8">
      <w:pPr>
        <w:numPr>
          <w:ilvl w:val="0"/>
          <w:numId w:val="10"/>
        </w:numPr>
        <w:autoSpaceDE w:val="0"/>
        <w:autoSpaceDN w:val="0"/>
        <w:adjustRightInd w:val="0"/>
        <w:spacing w:after="0" w:line="240" w:lineRule="auto"/>
        <w:jc w:val="both"/>
        <w:rPr>
          <w:rFonts w:asciiTheme="majorBidi" w:hAnsiTheme="majorBidi" w:cstheme="majorBidi"/>
          <w:bCs/>
          <w:sz w:val="24"/>
          <w:szCs w:val="24"/>
          <w:lang w:val="en-GB"/>
        </w:rPr>
      </w:pPr>
      <w:r w:rsidRPr="00D7540F">
        <w:rPr>
          <w:rFonts w:asciiTheme="majorBidi" w:hAnsiTheme="majorBidi" w:cstheme="majorBidi"/>
          <w:sz w:val="24"/>
          <w:szCs w:val="24"/>
        </w:rPr>
        <w:t xml:space="preserve">Final assessment report </w:t>
      </w:r>
      <w:r w:rsidR="00F30460" w:rsidRPr="00D7540F">
        <w:rPr>
          <w:rFonts w:asciiTheme="majorBidi" w:hAnsiTheme="majorBidi" w:cstheme="majorBidi"/>
          <w:sz w:val="24"/>
          <w:szCs w:val="24"/>
        </w:rPr>
        <w:t xml:space="preserve">should also be </w:t>
      </w:r>
      <w:r w:rsidRPr="00D7540F">
        <w:rPr>
          <w:rFonts w:asciiTheme="majorBidi" w:hAnsiTheme="majorBidi" w:cstheme="majorBidi"/>
          <w:sz w:val="24"/>
          <w:szCs w:val="24"/>
        </w:rPr>
        <w:t xml:space="preserve">submitted in electronic version </w:t>
      </w:r>
      <w:r w:rsidR="003565E9" w:rsidRPr="00D7540F">
        <w:rPr>
          <w:rFonts w:asciiTheme="majorBidi" w:hAnsiTheme="majorBidi" w:cstheme="majorBidi"/>
          <w:sz w:val="24"/>
          <w:szCs w:val="24"/>
        </w:rPr>
        <w:t>incorporating t</w:t>
      </w:r>
      <w:r w:rsidR="00052B18" w:rsidRPr="00D7540F">
        <w:rPr>
          <w:rFonts w:asciiTheme="majorBidi" w:hAnsiTheme="majorBidi" w:cstheme="majorBidi"/>
          <w:sz w:val="24"/>
          <w:szCs w:val="24"/>
        </w:rPr>
        <w:t xml:space="preserve">he main </w:t>
      </w:r>
      <w:r w:rsidR="003F6EC3" w:rsidRPr="00D7540F">
        <w:rPr>
          <w:rFonts w:asciiTheme="majorBidi" w:hAnsiTheme="majorBidi" w:cstheme="majorBidi"/>
          <w:bCs/>
          <w:sz w:val="24"/>
          <w:szCs w:val="24"/>
          <w:lang w:val="en-GB"/>
        </w:rPr>
        <w:t>benchmark</w:t>
      </w:r>
      <w:r w:rsidR="00052B18" w:rsidRPr="00D7540F">
        <w:rPr>
          <w:rFonts w:asciiTheme="majorBidi" w:hAnsiTheme="majorBidi" w:cstheme="majorBidi"/>
          <w:bCs/>
          <w:sz w:val="24"/>
          <w:szCs w:val="24"/>
          <w:lang w:val="en-GB"/>
        </w:rPr>
        <w:t>s</w:t>
      </w:r>
      <w:r w:rsidR="003F6EC3" w:rsidRPr="00D7540F">
        <w:rPr>
          <w:rFonts w:asciiTheme="majorBidi" w:hAnsiTheme="majorBidi" w:cstheme="majorBidi"/>
          <w:bCs/>
          <w:sz w:val="24"/>
          <w:szCs w:val="24"/>
          <w:lang w:val="en-GB"/>
        </w:rPr>
        <w:t>, recommend</w:t>
      </w:r>
      <w:r w:rsidR="00052B18" w:rsidRPr="00D7540F">
        <w:rPr>
          <w:rFonts w:asciiTheme="majorBidi" w:hAnsiTheme="majorBidi" w:cstheme="majorBidi"/>
          <w:bCs/>
          <w:sz w:val="24"/>
          <w:szCs w:val="24"/>
          <w:lang w:val="en-GB"/>
        </w:rPr>
        <w:t>ations</w:t>
      </w:r>
      <w:r w:rsidR="003F6EC3" w:rsidRPr="00D7540F">
        <w:rPr>
          <w:rFonts w:asciiTheme="majorBidi" w:hAnsiTheme="majorBidi" w:cstheme="majorBidi"/>
          <w:bCs/>
          <w:sz w:val="24"/>
          <w:szCs w:val="24"/>
          <w:lang w:val="en-GB"/>
        </w:rPr>
        <w:t xml:space="preserve"> </w:t>
      </w:r>
      <w:r w:rsidR="00052B18" w:rsidRPr="00D7540F">
        <w:rPr>
          <w:rFonts w:asciiTheme="majorBidi" w:hAnsiTheme="majorBidi" w:cstheme="majorBidi"/>
          <w:bCs/>
          <w:sz w:val="24"/>
          <w:szCs w:val="24"/>
          <w:lang w:val="en-GB"/>
        </w:rPr>
        <w:t xml:space="preserve">and finding on </w:t>
      </w:r>
      <w:r w:rsidR="003565E9" w:rsidRPr="00D7540F">
        <w:rPr>
          <w:rFonts w:asciiTheme="majorBidi" w:hAnsiTheme="majorBidi" w:cstheme="majorBidi"/>
          <w:bCs/>
          <w:sz w:val="24"/>
          <w:szCs w:val="24"/>
          <w:lang w:val="en-GB"/>
        </w:rPr>
        <w:t>existing programs</w:t>
      </w:r>
      <w:r w:rsidR="00C4050A" w:rsidRPr="00D7540F">
        <w:rPr>
          <w:rFonts w:asciiTheme="majorBidi" w:hAnsiTheme="majorBidi" w:cstheme="majorBidi"/>
          <w:bCs/>
          <w:sz w:val="24"/>
          <w:szCs w:val="24"/>
          <w:lang w:val="en-GB"/>
        </w:rPr>
        <w:t>.</w:t>
      </w:r>
    </w:p>
    <w:p w14:paraId="5373CCEA" w14:textId="4CCB3138" w:rsidR="00C4050A" w:rsidRPr="00D7540F" w:rsidRDefault="00C4050A" w:rsidP="004D66E8">
      <w:pPr>
        <w:numPr>
          <w:ilvl w:val="0"/>
          <w:numId w:val="10"/>
        </w:numPr>
        <w:autoSpaceDE w:val="0"/>
        <w:autoSpaceDN w:val="0"/>
        <w:adjustRightInd w:val="0"/>
        <w:spacing w:after="0" w:line="240" w:lineRule="auto"/>
        <w:jc w:val="both"/>
        <w:rPr>
          <w:rFonts w:asciiTheme="majorBidi" w:hAnsiTheme="majorBidi" w:cstheme="majorBidi"/>
          <w:bCs/>
          <w:sz w:val="24"/>
          <w:szCs w:val="24"/>
          <w:lang w:val="en-GB"/>
        </w:rPr>
      </w:pPr>
      <w:r w:rsidRPr="00D7540F">
        <w:rPr>
          <w:rFonts w:asciiTheme="majorBidi" w:hAnsiTheme="majorBidi" w:cstheme="majorBidi"/>
          <w:bCs/>
          <w:sz w:val="24"/>
          <w:szCs w:val="24"/>
          <w:lang w:val="en-GB"/>
        </w:rPr>
        <w:t>Provide a copy of the r</w:t>
      </w:r>
      <w:r w:rsidR="007A1CC2" w:rsidRPr="00D7540F">
        <w:rPr>
          <w:rFonts w:asciiTheme="majorBidi" w:hAnsiTheme="majorBidi" w:cstheme="majorBidi"/>
          <w:bCs/>
          <w:sz w:val="24"/>
          <w:szCs w:val="24"/>
          <w:lang w:val="en-GB"/>
        </w:rPr>
        <w:t>a</w:t>
      </w:r>
      <w:r w:rsidRPr="00D7540F">
        <w:rPr>
          <w:rFonts w:asciiTheme="majorBidi" w:hAnsiTheme="majorBidi" w:cstheme="majorBidi"/>
          <w:bCs/>
          <w:sz w:val="24"/>
          <w:szCs w:val="24"/>
          <w:lang w:val="en-GB"/>
        </w:rPr>
        <w:t xml:space="preserve">w data </w:t>
      </w:r>
      <w:r w:rsidR="00E20D3A">
        <w:rPr>
          <w:rFonts w:asciiTheme="majorBidi" w:hAnsiTheme="majorBidi" w:cstheme="majorBidi"/>
          <w:bCs/>
          <w:sz w:val="24"/>
          <w:szCs w:val="24"/>
          <w:lang w:val="en-GB"/>
        </w:rPr>
        <w:t>in both</w:t>
      </w:r>
      <w:r w:rsidRPr="00D7540F">
        <w:rPr>
          <w:rFonts w:asciiTheme="majorBidi" w:hAnsiTheme="majorBidi" w:cstheme="majorBidi"/>
          <w:bCs/>
          <w:sz w:val="24"/>
          <w:szCs w:val="24"/>
          <w:lang w:val="en-GB"/>
        </w:rPr>
        <w:t xml:space="preserve"> soft </w:t>
      </w:r>
      <w:r w:rsidR="00E20D3A">
        <w:rPr>
          <w:rFonts w:asciiTheme="majorBidi" w:hAnsiTheme="majorBidi" w:cstheme="majorBidi"/>
          <w:bCs/>
          <w:sz w:val="24"/>
          <w:szCs w:val="24"/>
          <w:lang w:val="en-GB"/>
        </w:rPr>
        <w:t>and</w:t>
      </w:r>
      <w:r w:rsidRPr="00D7540F">
        <w:rPr>
          <w:rFonts w:asciiTheme="majorBidi" w:hAnsiTheme="majorBidi" w:cstheme="majorBidi"/>
          <w:bCs/>
          <w:sz w:val="24"/>
          <w:szCs w:val="24"/>
          <w:lang w:val="en-GB"/>
        </w:rPr>
        <w:t xml:space="preserve"> hard for documentation or further analysis if needed. </w:t>
      </w:r>
    </w:p>
    <w:p w14:paraId="1C891250" w14:textId="77777777" w:rsidR="007F6AFF" w:rsidRPr="00D7540F" w:rsidRDefault="007F6AFF" w:rsidP="007F6AFF">
      <w:pPr>
        <w:spacing w:after="0" w:line="240" w:lineRule="auto"/>
        <w:jc w:val="both"/>
        <w:rPr>
          <w:rFonts w:asciiTheme="majorBidi" w:hAnsiTheme="majorBidi" w:cstheme="majorBidi"/>
          <w:b/>
          <w:bCs/>
          <w:sz w:val="24"/>
          <w:szCs w:val="24"/>
          <w:u w:val="single"/>
          <w:lang w:val="en-GB"/>
        </w:rPr>
      </w:pPr>
    </w:p>
    <w:p w14:paraId="519050B7" w14:textId="77777777" w:rsidR="004C36F9" w:rsidRPr="00D7540F" w:rsidRDefault="004C36F9" w:rsidP="00FD1C57">
      <w:pPr>
        <w:pStyle w:val="ListParagraph"/>
        <w:numPr>
          <w:ilvl w:val="0"/>
          <w:numId w:val="25"/>
        </w:numPr>
        <w:spacing w:after="0" w:line="276" w:lineRule="auto"/>
        <w:jc w:val="both"/>
        <w:rPr>
          <w:rFonts w:asciiTheme="majorBidi" w:hAnsiTheme="majorBidi" w:cstheme="majorBidi"/>
          <w:b/>
          <w:bCs/>
          <w:color w:val="0057B6"/>
          <w:sz w:val="24"/>
          <w:szCs w:val="24"/>
          <w:lang w:val="en-GB"/>
        </w:rPr>
      </w:pPr>
      <w:r w:rsidRPr="00D7540F">
        <w:rPr>
          <w:rFonts w:asciiTheme="majorBidi" w:hAnsiTheme="majorBidi" w:cstheme="majorBidi"/>
          <w:b/>
          <w:bCs/>
          <w:color w:val="0057B6"/>
          <w:sz w:val="24"/>
          <w:szCs w:val="24"/>
          <w:lang w:val="en-GB"/>
        </w:rPr>
        <w:t>Expertise and Experience of the Consultant</w:t>
      </w:r>
    </w:p>
    <w:p w14:paraId="28756B87" w14:textId="77777777" w:rsidR="004C36F9" w:rsidRPr="00D7540F" w:rsidRDefault="004C36F9" w:rsidP="004C36F9">
      <w:pPr>
        <w:keepNext/>
        <w:keepLines/>
        <w:spacing w:after="0" w:line="240" w:lineRule="auto"/>
        <w:jc w:val="both"/>
        <w:outlineLvl w:val="0"/>
        <w:rPr>
          <w:rFonts w:asciiTheme="majorBidi" w:hAnsiTheme="majorBidi" w:cstheme="majorBidi"/>
          <w:b/>
          <w:bCs/>
          <w:sz w:val="24"/>
          <w:szCs w:val="24"/>
          <w:lang w:val="en-GB"/>
        </w:rPr>
      </w:pPr>
      <w:r w:rsidRPr="00D7540F">
        <w:rPr>
          <w:rFonts w:asciiTheme="majorBidi" w:hAnsiTheme="majorBidi" w:cstheme="majorBidi"/>
          <w:sz w:val="24"/>
          <w:szCs w:val="24"/>
          <w:lang w:val="en-GB"/>
        </w:rPr>
        <w:t>The consultancy team should be a multi-disciplinary to ensure covering the following skills:</w:t>
      </w:r>
    </w:p>
    <w:p w14:paraId="3BAAD4DD" w14:textId="77777777" w:rsidR="00052B18" w:rsidRPr="00D7540F" w:rsidRDefault="00052B18" w:rsidP="00052B18">
      <w:pPr>
        <w:pStyle w:val="ListParagraph"/>
        <w:numPr>
          <w:ilvl w:val="0"/>
          <w:numId w:val="13"/>
        </w:numPr>
        <w:spacing w:after="240" w:line="260" w:lineRule="exact"/>
        <w:rPr>
          <w:rFonts w:asciiTheme="majorBidi" w:hAnsiTheme="majorBidi" w:cstheme="majorBidi"/>
          <w:sz w:val="24"/>
          <w:szCs w:val="24"/>
        </w:rPr>
      </w:pPr>
      <w:r w:rsidRPr="00D7540F">
        <w:rPr>
          <w:rFonts w:asciiTheme="majorBidi" w:hAnsiTheme="majorBidi" w:cstheme="majorBidi"/>
          <w:sz w:val="24"/>
          <w:szCs w:val="24"/>
        </w:rPr>
        <w:t>Track-record of previous high-quality assessments and mappings experience, including</w:t>
      </w:r>
      <w:r w:rsidR="001A7F50" w:rsidRPr="00D7540F">
        <w:rPr>
          <w:rFonts w:asciiTheme="majorBidi" w:hAnsiTheme="majorBidi" w:cstheme="majorBidi"/>
          <w:sz w:val="24"/>
          <w:szCs w:val="24"/>
        </w:rPr>
        <w:t xml:space="preserve"> using </w:t>
      </w:r>
      <w:r w:rsidRPr="00D7540F">
        <w:rPr>
          <w:rFonts w:asciiTheme="majorBidi" w:hAnsiTheme="majorBidi" w:cstheme="majorBidi"/>
          <w:sz w:val="24"/>
          <w:szCs w:val="24"/>
        </w:rPr>
        <w:t>participatory approaches</w:t>
      </w:r>
      <w:r w:rsidR="00AD3067" w:rsidRPr="00D7540F">
        <w:rPr>
          <w:rFonts w:asciiTheme="majorBidi" w:hAnsiTheme="majorBidi" w:cstheme="majorBidi"/>
          <w:sz w:val="24"/>
          <w:szCs w:val="24"/>
        </w:rPr>
        <w:t xml:space="preserve"> particular in the areas of protection and social norms.</w:t>
      </w:r>
    </w:p>
    <w:p w14:paraId="23B4EC51" w14:textId="77777777" w:rsidR="004C36F9" w:rsidRPr="00D7540F" w:rsidRDefault="004C36F9" w:rsidP="00AD3067">
      <w:pPr>
        <w:pStyle w:val="ListParagraph"/>
        <w:numPr>
          <w:ilvl w:val="0"/>
          <w:numId w:val="13"/>
        </w:numPr>
        <w:spacing w:after="240" w:line="260" w:lineRule="exact"/>
        <w:rPr>
          <w:rFonts w:asciiTheme="majorBidi" w:hAnsiTheme="majorBidi" w:cstheme="majorBidi"/>
          <w:sz w:val="24"/>
          <w:szCs w:val="24"/>
        </w:rPr>
      </w:pPr>
      <w:r w:rsidRPr="00D7540F">
        <w:rPr>
          <w:rFonts w:asciiTheme="majorBidi" w:hAnsiTheme="majorBidi" w:cstheme="majorBidi"/>
          <w:sz w:val="24"/>
          <w:szCs w:val="24"/>
          <w:lang w:val="en-GB"/>
        </w:rPr>
        <w:t>Familiar with participatory approaches and having strong participatory methodology and experience,</w:t>
      </w:r>
    </w:p>
    <w:p w14:paraId="6EDAA495" w14:textId="77777777" w:rsidR="004C36F9" w:rsidRPr="00D7540F" w:rsidRDefault="004C36F9" w:rsidP="004C36F9">
      <w:pPr>
        <w:pStyle w:val="ListParagraph"/>
        <w:numPr>
          <w:ilvl w:val="0"/>
          <w:numId w:val="13"/>
        </w:numPr>
        <w:tabs>
          <w:tab w:val="left" w:pos="270"/>
        </w:tabs>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 xml:space="preserve">Experience in carrying out </w:t>
      </w:r>
      <w:r w:rsidR="00D1340E" w:rsidRPr="00D7540F">
        <w:rPr>
          <w:rFonts w:asciiTheme="majorBidi" w:hAnsiTheme="majorBidi" w:cstheme="majorBidi"/>
          <w:sz w:val="24"/>
          <w:szCs w:val="24"/>
        </w:rPr>
        <w:t>similar assessment/</w:t>
      </w:r>
      <w:r w:rsidRPr="00D7540F">
        <w:rPr>
          <w:rFonts w:asciiTheme="majorBidi" w:hAnsiTheme="majorBidi" w:cstheme="majorBidi"/>
          <w:sz w:val="24"/>
          <w:szCs w:val="24"/>
        </w:rPr>
        <w:t>research</w:t>
      </w:r>
      <w:r w:rsidR="00D1340E" w:rsidRPr="00D7540F">
        <w:rPr>
          <w:rFonts w:asciiTheme="majorBidi" w:hAnsiTheme="majorBidi" w:cstheme="majorBidi"/>
          <w:sz w:val="24"/>
          <w:szCs w:val="24"/>
        </w:rPr>
        <w:t>.</w:t>
      </w:r>
    </w:p>
    <w:p w14:paraId="54E8DB11" w14:textId="77777777" w:rsidR="004C36F9" w:rsidRPr="00D7540F" w:rsidRDefault="004C36F9" w:rsidP="004C36F9">
      <w:pPr>
        <w:numPr>
          <w:ilvl w:val="0"/>
          <w:numId w:val="13"/>
        </w:numPr>
        <w:spacing w:after="0" w:line="240" w:lineRule="auto"/>
        <w:jc w:val="both"/>
        <w:rPr>
          <w:rFonts w:asciiTheme="majorBidi" w:hAnsiTheme="majorBidi" w:cstheme="majorBidi"/>
          <w:sz w:val="24"/>
          <w:szCs w:val="24"/>
          <w:lang w:val="en-GB"/>
        </w:rPr>
      </w:pPr>
      <w:r w:rsidRPr="00D7540F">
        <w:rPr>
          <w:rFonts w:asciiTheme="majorBidi" w:hAnsiTheme="majorBidi" w:cstheme="majorBidi"/>
          <w:sz w:val="24"/>
          <w:szCs w:val="24"/>
          <w:lang w:val="en-GB"/>
        </w:rPr>
        <w:t>Have a minimum of a BSC degree in the fields of Social Sciences or any other related fields,</w:t>
      </w:r>
    </w:p>
    <w:p w14:paraId="04290D98" w14:textId="77777777" w:rsidR="004C36F9" w:rsidRPr="00D7540F" w:rsidRDefault="00AD3067" w:rsidP="004C36F9">
      <w:pPr>
        <w:numPr>
          <w:ilvl w:val="0"/>
          <w:numId w:val="13"/>
        </w:numPr>
        <w:spacing w:after="0" w:line="240" w:lineRule="auto"/>
        <w:jc w:val="both"/>
        <w:rPr>
          <w:rFonts w:asciiTheme="majorBidi" w:hAnsiTheme="majorBidi" w:cstheme="majorBidi"/>
          <w:sz w:val="24"/>
          <w:szCs w:val="24"/>
          <w:lang w:val="en-GB"/>
        </w:rPr>
      </w:pPr>
      <w:r w:rsidRPr="00D7540F">
        <w:rPr>
          <w:rFonts w:asciiTheme="majorBidi" w:hAnsiTheme="majorBidi" w:cstheme="majorBidi"/>
          <w:sz w:val="24"/>
          <w:szCs w:val="24"/>
          <w:lang w:val="en-GB"/>
        </w:rPr>
        <w:t xml:space="preserve">Know how to </w:t>
      </w:r>
      <w:r w:rsidR="004C36F9" w:rsidRPr="00D7540F">
        <w:rPr>
          <w:rFonts w:asciiTheme="majorBidi" w:hAnsiTheme="majorBidi" w:cstheme="majorBidi"/>
          <w:sz w:val="24"/>
          <w:szCs w:val="24"/>
          <w:lang w:val="en-GB"/>
        </w:rPr>
        <w:t>undertak</w:t>
      </w:r>
      <w:r w:rsidRPr="00D7540F">
        <w:rPr>
          <w:rFonts w:asciiTheme="majorBidi" w:hAnsiTheme="majorBidi" w:cstheme="majorBidi"/>
          <w:sz w:val="24"/>
          <w:szCs w:val="24"/>
          <w:lang w:val="en-GB"/>
        </w:rPr>
        <w:t>e</w:t>
      </w:r>
      <w:r w:rsidR="004C36F9" w:rsidRPr="00D7540F">
        <w:rPr>
          <w:rFonts w:asciiTheme="majorBidi" w:hAnsiTheme="majorBidi" w:cstheme="majorBidi"/>
          <w:sz w:val="24"/>
          <w:szCs w:val="24"/>
          <w:lang w:val="en-GB"/>
        </w:rPr>
        <w:t xml:space="preserve"> desk reviews, as well as rapid assessments</w:t>
      </w:r>
      <w:r w:rsidR="001A7F50" w:rsidRPr="00D7540F">
        <w:rPr>
          <w:rFonts w:asciiTheme="majorBidi" w:hAnsiTheme="majorBidi" w:cstheme="majorBidi"/>
          <w:sz w:val="24"/>
          <w:szCs w:val="24"/>
          <w:lang w:val="en-GB"/>
        </w:rPr>
        <w:t>, qualitative and quant</w:t>
      </w:r>
      <w:r w:rsidR="005E4021" w:rsidRPr="00D7540F">
        <w:rPr>
          <w:rFonts w:asciiTheme="majorBidi" w:hAnsiTheme="majorBidi" w:cstheme="majorBidi"/>
          <w:sz w:val="24"/>
          <w:szCs w:val="24"/>
          <w:lang w:val="en-GB"/>
        </w:rPr>
        <w:t>it</w:t>
      </w:r>
      <w:r w:rsidR="001A7F50" w:rsidRPr="00D7540F">
        <w:rPr>
          <w:rFonts w:asciiTheme="majorBidi" w:hAnsiTheme="majorBidi" w:cstheme="majorBidi"/>
          <w:sz w:val="24"/>
          <w:szCs w:val="24"/>
          <w:lang w:val="en-GB"/>
        </w:rPr>
        <w:t>ative data collection</w:t>
      </w:r>
      <w:r w:rsidR="004C36F9" w:rsidRPr="00D7540F">
        <w:rPr>
          <w:rFonts w:asciiTheme="majorBidi" w:hAnsiTheme="majorBidi" w:cstheme="majorBidi"/>
          <w:sz w:val="24"/>
          <w:szCs w:val="24"/>
          <w:lang w:val="en-GB"/>
        </w:rPr>
        <w:t xml:space="preserve"> &amp; or evaluations,</w:t>
      </w:r>
    </w:p>
    <w:p w14:paraId="35FB41B5" w14:textId="77777777" w:rsidR="004C36F9" w:rsidRPr="00D7540F" w:rsidRDefault="004C36F9" w:rsidP="004C36F9">
      <w:pPr>
        <w:pStyle w:val="NoSpacing"/>
        <w:numPr>
          <w:ilvl w:val="0"/>
          <w:numId w:val="13"/>
        </w:numPr>
        <w:jc w:val="both"/>
        <w:rPr>
          <w:rFonts w:asciiTheme="majorBidi" w:hAnsiTheme="majorBidi" w:cstheme="majorBidi"/>
          <w:b/>
          <w:bCs/>
          <w:sz w:val="24"/>
          <w:szCs w:val="24"/>
        </w:rPr>
      </w:pPr>
      <w:r w:rsidRPr="00D7540F">
        <w:rPr>
          <w:rFonts w:asciiTheme="majorBidi" w:hAnsiTheme="majorBidi" w:cstheme="majorBidi"/>
          <w:sz w:val="24"/>
          <w:szCs w:val="24"/>
          <w:lang w:val="en-GB"/>
        </w:rPr>
        <w:t>Technical competence in child protection and community development</w:t>
      </w:r>
      <w:r w:rsidRPr="00D7540F">
        <w:rPr>
          <w:rFonts w:asciiTheme="majorBidi" w:hAnsiTheme="majorBidi" w:cstheme="majorBidi"/>
          <w:b/>
          <w:bCs/>
          <w:sz w:val="24"/>
          <w:szCs w:val="24"/>
        </w:rPr>
        <w:t>,</w:t>
      </w:r>
    </w:p>
    <w:p w14:paraId="03148D28" w14:textId="77777777" w:rsidR="00573F74" w:rsidRPr="00D7540F" w:rsidRDefault="004C36F9" w:rsidP="00573F74">
      <w:pPr>
        <w:pStyle w:val="ListParagraph"/>
        <w:numPr>
          <w:ilvl w:val="0"/>
          <w:numId w:val="13"/>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Have</w:t>
      </w:r>
      <w:r w:rsidR="00AD3067" w:rsidRPr="00D7540F">
        <w:rPr>
          <w:rFonts w:asciiTheme="majorBidi" w:hAnsiTheme="majorBidi" w:cstheme="majorBidi"/>
          <w:sz w:val="24"/>
          <w:szCs w:val="24"/>
        </w:rPr>
        <w:t xml:space="preserve"> solid understanding of the </w:t>
      </w:r>
      <w:r w:rsidRPr="00D7540F">
        <w:rPr>
          <w:rFonts w:asciiTheme="majorBidi" w:hAnsiTheme="majorBidi" w:cstheme="majorBidi"/>
          <w:sz w:val="24"/>
          <w:szCs w:val="24"/>
        </w:rPr>
        <w:t>situation of the country</w:t>
      </w:r>
      <w:r w:rsidR="00573F74" w:rsidRPr="00D7540F">
        <w:rPr>
          <w:rFonts w:asciiTheme="majorBidi" w:hAnsiTheme="majorBidi" w:cstheme="majorBidi"/>
          <w:sz w:val="24"/>
          <w:szCs w:val="24"/>
        </w:rPr>
        <w:t xml:space="preserve">, </w:t>
      </w:r>
      <w:r w:rsidRPr="00D7540F">
        <w:rPr>
          <w:rFonts w:asciiTheme="majorBidi" w:hAnsiTheme="majorBidi" w:cstheme="majorBidi"/>
          <w:sz w:val="24"/>
          <w:szCs w:val="24"/>
        </w:rPr>
        <w:t>local context</w:t>
      </w:r>
      <w:r w:rsidR="00573F74" w:rsidRPr="00D7540F">
        <w:rPr>
          <w:rFonts w:asciiTheme="majorBidi" w:hAnsiTheme="majorBidi" w:cstheme="majorBidi"/>
          <w:sz w:val="24"/>
          <w:szCs w:val="24"/>
        </w:rPr>
        <w:t xml:space="preserve"> and the ongoing changes</w:t>
      </w:r>
      <w:r w:rsidRPr="00D7540F">
        <w:rPr>
          <w:rFonts w:asciiTheme="majorBidi" w:hAnsiTheme="majorBidi" w:cstheme="majorBidi"/>
          <w:sz w:val="24"/>
          <w:szCs w:val="24"/>
        </w:rPr>
        <w:t>.</w:t>
      </w:r>
    </w:p>
    <w:p w14:paraId="4677E730" w14:textId="77777777" w:rsidR="00573F74" w:rsidRPr="00D7540F" w:rsidRDefault="00573F74" w:rsidP="00573F74">
      <w:pPr>
        <w:pStyle w:val="ListParagraph"/>
        <w:numPr>
          <w:ilvl w:val="0"/>
          <w:numId w:val="13"/>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 xml:space="preserve">Aware of </w:t>
      </w:r>
      <w:r w:rsidR="00052B18" w:rsidRPr="00D7540F">
        <w:rPr>
          <w:rFonts w:asciiTheme="majorBidi" w:hAnsiTheme="majorBidi" w:cstheme="majorBidi"/>
          <w:sz w:val="24"/>
          <w:szCs w:val="24"/>
        </w:rPr>
        <w:t>gender equality</w:t>
      </w:r>
      <w:r w:rsidRPr="00D7540F">
        <w:rPr>
          <w:rFonts w:asciiTheme="majorBidi" w:hAnsiTheme="majorBidi" w:cstheme="majorBidi"/>
          <w:sz w:val="24"/>
          <w:szCs w:val="24"/>
        </w:rPr>
        <w:t>,</w:t>
      </w:r>
      <w:r w:rsidR="00052B18" w:rsidRPr="00D7540F">
        <w:rPr>
          <w:rFonts w:asciiTheme="majorBidi" w:hAnsiTheme="majorBidi" w:cstheme="majorBidi"/>
          <w:sz w:val="24"/>
          <w:szCs w:val="24"/>
        </w:rPr>
        <w:t xml:space="preserve"> gender </w:t>
      </w:r>
      <w:r w:rsidRPr="00D7540F">
        <w:rPr>
          <w:rFonts w:asciiTheme="majorBidi" w:hAnsiTheme="majorBidi" w:cstheme="majorBidi"/>
          <w:sz w:val="24"/>
          <w:szCs w:val="24"/>
        </w:rPr>
        <w:t xml:space="preserve">transformations and </w:t>
      </w:r>
      <w:r w:rsidR="00052B18" w:rsidRPr="00D7540F">
        <w:rPr>
          <w:rFonts w:asciiTheme="majorBidi" w:hAnsiTheme="majorBidi" w:cstheme="majorBidi"/>
          <w:sz w:val="24"/>
          <w:szCs w:val="24"/>
        </w:rPr>
        <w:t xml:space="preserve">responsive programming </w:t>
      </w:r>
    </w:p>
    <w:p w14:paraId="00ECE400" w14:textId="77777777" w:rsidR="00573F74" w:rsidRPr="00D7540F" w:rsidRDefault="00052B18" w:rsidP="00573F74">
      <w:pPr>
        <w:pStyle w:val="ListParagraph"/>
        <w:numPr>
          <w:ilvl w:val="0"/>
          <w:numId w:val="13"/>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 xml:space="preserve">Excellent communication skills (written and oral) in English and </w:t>
      </w:r>
      <w:r w:rsidR="005E4021" w:rsidRPr="00D7540F">
        <w:rPr>
          <w:rFonts w:asciiTheme="majorBidi" w:hAnsiTheme="majorBidi" w:cstheme="majorBidi"/>
          <w:sz w:val="24"/>
          <w:szCs w:val="24"/>
        </w:rPr>
        <w:t>Arabic/</w:t>
      </w:r>
      <w:r w:rsidRPr="00D7540F">
        <w:rPr>
          <w:rFonts w:asciiTheme="majorBidi" w:hAnsiTheme="majorBidi" w:cstheme="majorBidi"/>
          <w:sz w:val="24"/>
          <w:szCs w:val="24"/>
        </w:rPr>
        <w:t xml:space="preserve">local language.  </w:t>
      </w:r>
    </w:p>
    <w:p w14:paraId="1AF38A07" w14:textId="73B34A54" w:rsidR="00907C8D" w:rsidRDefault="00052B18" w:rsidP="00573F74">
      <w:pPr>
        <w:pStyle w:val="ListParagraph"/>
        <w:numPr>
          <w:ilvl w:val="0"/>
          <w:numId w:val="13"/>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 xml:space="preserve">Proven ability to publish concise, focused, and easily understandable research/studies and assessment reports. </w:t>
      </w:r>
    </w:p>
    <w:p w14:paraId="467E5BB3" w14:textId="77777777" w:rsidR="00012AE8" w:rsidRPr="00012AE8" w:rsidRDefault="00012AE8" w:rsidP="00012AE8">
      <w:pPr>
        <w:numPr>
          <w:ilvl w:val="0"/>
          <w:numId w:val="38"/>
        </w:numPr>
        <w:spacing w:line="240" w:lineRule="auto"/>
        <w:ind w:left="0" w:hanging="90"/>
        <w:contextualSpacing/>
        <w:rPr>
          <w:rFonts w:asciiTheme="minorBidi" w:eastAsiaTheme="minorHAnsi" w:hAnsiTheme="minorBidi"/>
          <w:b/>
          <w:bCs/>
          <w:color w:val="004EB6"/>
          <w:sz w:val="20"/>
          <w:szCs w:val="32"/>
        </w:rPr>
      </w:pPr>
      <w:r w:rsidRPr="00012AE8">
        <w:rPr>
          <w:rFonts w:asciiTheme="minorBidi" w:eastAsiaTheme="minorHAnsi" w:hAnsiTheme="minorBidi"/>
          <w:b/>
          <w:bCs/>
          <w:color w:val="004EB6"/>
          <w:sz w:val="20"/>
          <w:szCs w:val="32"/>
        </w:rPr>
        <w:t>REPORTING</w:t>
      </w:r>
    </w:p>
    <w:p w14:paraId="7890CD9F" w14:textId="77777777" w:rsidR="00012AE8" w:rsidRPr="00012AE8" w:rsidRDefault="00012AE8" w:rsidP="00012AE8">
      <w:pPr>
        <w:spacing w:after="0"/>
        <w:jc w:val="both"/>
        <w:rPr>
          <w:rFonts w:ascii="Arial" w:eastAsiaTheme="minorHAnsi" w:hAnsi="Arial"/>
          <w:snapToGrid w:val="0"/>
          <w:sz w:val="20"/>
        </w:rPr>
      </w:pPr>
      <w:r w:rsidRPr="00012AE8">
        <w:rPr>
          <w:rFonts w:ascii="Arial" w:eastAsiaTheme="minorHAnsi" w:hAnsi="Arial"/>
          <w:snapToGrid w:val="0"/>
          <w:sz w:val="20"/>
        </w:rPr>
        <w:t>After the evaluation report has been commented on by GNO and Plan International Sudan team, the final report should be shared within 5 working days with Plan International Sudan. The report should be submitted as follows:</w:t>
      </w:r>
    </w:p>
    <w:p w14:paraId="662D46AB" w14:textId="77777777" w:rsidR="00012AE8" w:rsidRPr="00012AE8" w:rsidRDefault="00012AE8" w:rsidP="00012AE8">
      <w:pPr>
        <w:numPr>
          <w:ilvl w:val="0"/>
          <w:numId w:val="44"/>
        </w:numPr>
        <w:spacing w:after="0" w:line="260" w:lineRule="atLeast"/>
        <w:jc w:val="both"/>
        <w:rPr>
          <w:rFonts w:ascii="Arial" w:eastAsiaTheme="minorHAnsi" w:hAnsi="Arial"/>
          <w:snapToGrid w:val="0"/>
          <w:sz w:val="20"/>
        </w:rPr>
      </w:pPr>
      <w:r w:rsidRPr="00012AE8">
        <w:rPr>
          <w:rFonts w:ascii="Arial" w:eastAsiaTheme="minorHAnsi" w:hAnsi="Arial"/>
          <w:snapToGrid w:val="0"/>
          <w:sz w:val="20"/>
        </w:rPr>
        <w:t xml:space="preserve">3 hard copies and 1 soft copy of the final evaluation report. </w:t>
      </w:r>
    </w:p>
    <w:p w14:paraId="71FCFC56" w14:textId="77777777" w:rsidR="00012AE8" w:rsidRPr="00012AE8" w:rsidRDefault="00012AE8" w:rsidP="00012AE8">
      <w:pPr>
        <w:numPr>
          <w:ilvl w:val="0"/>
          <w:numId w:val="44"/>
        </w:numPr>
        <w:spacing w:after="0" w:line="260" w:lineRule="atLeast"/>
        <w:jc w:val="both"/>
        <w:rPr>
          <w:rFonts w:ascii="Arial" w:eastAsiaTheme="minorHAnsi" w:hAnsi="Arial"/>
          <w:snapToGrid w:val="0"/>
          <w:sz w:val="20"/>
        </w:rPr>
      </w:pPr>
      <w:r w:rsidRPr="00012AE8">
        <w:rPr>
          <w:rFonts w:ascii="Arial" w:eastAsiaTheme="minorHAnsi" w:hAnsi="Arial"/>
          <w:snapToGrid w:val="0"/>
          <w:sz w:val="20"/>
        </w:rPr>
        <w:t>1 Hard copy and soft copy of a summary report (Maximum 2 pages in English and Arabic)</w:t>
      </w:r>
    </w:p>
    <w:p w14:paraId="116976DE" w14:textId="77777777" w:rsidR="00012AE8" w:rsidRPr="00012AE8" w:rsidRDefault="00012AE8" w:rsidP="00012AE8">
      <w:pPr>
        <w:jc w:val="both"/>
        <w:rPr>
          <w:rFonts w:ascii="Arial" w:eastAsiaTheme="minorHAnsi" w:hAnsi="Arial"/>
          <w:snapToGrid w:val="0"/>
          <w:sz w:val="20"/>
        </w:rPr>
      </w:pPr>
      <w:r w:rsidRPr="00012AE8">
        <w:rPr>
          <w:rFonts w:ascii="Arial" w:eastAsiaTheme="minorHAnsi" w:hAnsi="Arial"/>
          <w:snapToGrid w:val="0"/>
          <w:sz w:val="20"/>
        </w:rPr>
        <w:t xml:space="preserve">The final report as well as the summary should include findings, conclusions and recommendations. The Final Evaluation Report should as a minimum include the following elements:  </w:t>
      </w:r>
    </w:p>
    <w:p w14:paraId="1601CD6F" w14:textId="77777777" w:rsidR="00012AE8" w:rsidRPr="00012AE8" w:rsidRDefault="00012AE8" w:rsidP="00012AE8">
      <w:pPr>
        <w:numPr>
          <w:ilvl w:val="0"/>
          <w:numId w:val="43"/>
        </w:numPr>
        <w:spacing w:after="0" w:line="260" w:lineRule="atLeast"/>
        <w:ind w:left="720" w:hanging="270"/>
        <w:jc w:val="both"/>
        <w:rPr>
          <w:rFonts w:ascii="Arial" w:eastAsiaTheme="minorHAnsi" w:hAnsi="Arial"/>
          <w:snapToGrid w:val="0"/>
          <w:sz w:val="20"/>
        </w:rPr>
      </w:pPr>
      <w:r w:rsidRPr="00012AE8">
        <w:rPr>
          <w:rFonts w:ascii="Arial" w:eastAsiaTheme="minorHAnsi" w:hAnsi="Arial"/>
          <w:snapToGrid w:val="0"/>
          <w:sz w:val="20"/>
        </w:rPr>
        <w:t>Front page with title of the evaluation, date and authors of the report.</w:t>
      </w:r>
    </w:p>
    <w:p w14:paraId="5E32EA4C" w14:textId="77777777" w:rsidR="00012AE8" w:rsidRPr="00012AE8" w:rsidRDefault="00012AE8" w:rsidP="00012AE8">
      <w:pPr>
        <w:numPr>
          <w:ilvl w:val="0"/>
          <w:numId w:val="43"/>
        </w:numPr>
        <w:spacing w:after="0" w:line="260" w:lineRule="atLeast"/>
        <w:ind w:left="720" w:hanging="270"/>
        <w:jc w:val="both"/>
        <w:rPr>
          <w:rFonts w:ascii="Arial" w:eastAsiaTheme="minorHAnsi" w:hAnsi="Arial"/>
          <w:snapToGrid w:val="0"/>
          <w:sz w:val="20"/>
        </w:rPr>
      </w:pPr>
      <w:r w:rsidRPr="00012AE8">
        <w:rPr>
          <w:rFonts w:ascii="Arial" w:eastAsiaTheme="minorHAnsi" w:hAnsi="Arial"/>
          <w:snapToGrid w:val="0"/>
          <w:sz w:val="20"/>
        </w:rPr>
        <w:t>A table of basic document information on page 2 (Annex 2 - Attached).</w:t>
      </w:r>
    </w:p>
    <w:p w14:paraId="625350AE" w14:textId="77777777" w:rsidR="00012AE8" w:rsidRPr="00012AE8" w:rsidRDefault="00012AE8" w:rsidP="00012AE8">
      <w:pPr>
        <w:numPr>
          <w:ilvl w:val="0"/>
          <w:numId w:val="43"/>
        </w:numPr>
        <w:spacing w:after="0" w:line="260" w:lineRule="atLeast"/>
        <w:ind w:left="720" w:hanging="270"/>
        <w:jc w:val="both"/>
        <w:rPr>
          <w:rFonts w:ascii="Arial" w:eastAsiaTheme="minorHAnsi" w:hAnsi="Arial"/>
          <w:snapToGrid w:val="0"/>
          <w:sz w:val="20"/>
        </w:rPr>
      </w:pPr>
      <w:r w:rsidRPr="00012AE8">
        <w:rPr>
          <w:rFonts w:ascii="Arial" w:eastAsiaTheme="minorHAnsi" w:hAnsi="Arial"/>
          <w:snapToGrid w:val="0"/>
          <w:sz w:val="20"/>
        </w:rPr>
        <w:t>Executive summary that presents the key points of the different sections.</w:t>
      </w:r>
    </w:p>
    <w:p w14:paraId="314B12B5" w14:textId="77777777" w:rsidR="00012AE8" w:rsidRPr="00012AE8" w:rsidRDefault="00012AE8" w:rsidP="00012AE8">
      <w:pPr>
        <w:numPr>
          <w:ilvl w:val="0"/>
          <w:numId w:val="43"/>
        </w:numPr>
        <w:spacing w:after="0" w:line="260" w:lineRule="atLeast"/>
        <w:ind w:left="720" w:hanging="270"/>
        <w:jc w:val="both"/>
        <w:rPr>
          <w:rFonts w:ascii="Arial" w:eastAsiaTheme="minorHAnsi" w:hAnsi="Arial"/>
          <w:snapToGrid w:val="0"/>
          <w:sz w:val="20"/>
        </w:rPr>
      </w:pPr>
      <w:r w:rsidRPr="00012AE8">
        <w:rPr>
          <w:rFonts w:ascii="Arial" w:eastAsiaTheme="minorHAnsi" w:hAnsi="Arial"/>
          <w:snapToGrid w:val="0"/>
          <w:sz w:val="20"/>
        </w:rPr>
        <w:t xml:space="preserve">Objectives and the intended use of the evaluation. </w:t>
      </w:r>
    </w:p>
    <w:p w14:paraId="28196805" w14:textId="77777777" w:rsidR="00012AE8" w:rsidRPr="00012AE8" w:rsidRDefault="00012AE8" w:rsidP="00012AE8">
      <w:pPr>
        <w:numPr>
          <w:ilvl w:val="0"/>
          <w:numId w:val="43"/>
        </w:numPr>
        <w:spacing w:after="0" w:line="260" w:lineRule="atLeast"/>
        <w:ind w:left="720" w:hanging="270"/>
        <w:jc w:val="both"/>
        <w:rPr>
          <w:rFonts w:ascii="Arial" w:eastAsiaTheme="minorHAnsi" w:hAnsi="Arial"/>
          <w:snapToGrid w:val="0"/>
          <w:sz w:val="20"/>
        </w:rPr>
      </w:pPr>
      <w:r w:rsidRPr="00012AE8">
        <w:rPr>
          <w:rFonts w:ascii="Arial" w:eastAsiaTheme="minorHAnsi" w:hAnsi="Arial"/>
          <w:snapToGrid w:val="0"/>
          <w:sz w:val="20"/>
        </w:rPr>
        <w:t>Methodology and Limitations of the evaluation.</w:t>
      </w:r>
    </w:p>
    <w:p w14:paraId="71B85F7B" w14:textId="77777777" w:rsidR="00012AE8" w:rsidRPr="00012AE8" w:rsidRDefault="00012AE8" w:rsidP="00012AE8">
      <w:pPr>
        <w:numPr>
          <w:ilvl w:val="0"/>
          <w:numId w:val="43"/>
        </w:numPr>
        <w:spacing w:after="0" w:line="260" w:lineRule="atLeast"/>
        <w:ind w:left="720" w:hanging="270"/>
        <w:jc w:val="both"/>
        <w:rPr>
          <w:rFonts w:ascii="Arial" w:eastAsiaTheme="minorHAnsi" w:hAnsi="Arial"/>
          <w:snapToGrid w:val="0"/>
          <w:sz w:val="20"/>
        </w:rPr>
      </w:pPr>
      <w:r w:rsidRPr="00012AE8">
        <w:rPr>
          <w:rFonts w:ascii="Arial" w:eastAsiaTheme="minorHAnsi" w:hAnsi="Arial"/>
          <w:snapToGrid w:val="0"/>
          <w:sz w:val="20"/>
        </w:rPr>
        <w:t>Description of the project or programme.</w:t>
      </w:r>
    </w:p>
    <w:p w14:paraId="4933DF74" w14:textId="77777777" w:rsidR="00012AE8" w:rsidRPr="00012AE8" w:rsidRDefault="00012AE8" w:rsidP="00012AE8">
      <w:pPr>
        <w:numPr>
          <w:ilvl w:val="0"/>
          <w:numId w:val="43"/>
        </w:numPr>
        <w:spacing w:after="0" w:line="260" w:lineRule="atLeast"/>
        <w:ind w:left="720" w:hanging="270"/>
        <w:jc w:val="both"/>
        <w:rPr>
          <w:rFonts w:ascii="Arial" w:eastAsiaTheme="minorHAnsi" w:hAnsi="Arial"/>
          <w:snapToGrid w:val="0"/>
          <w:sz w:val="20"/>
        </w:rPr>
      </w:pPr>
      <w:r w:rsidRPr="00012AE8">
        <w:rPr>
          <w:rFonts w:ascii="Arial" w:eastAsiaTheme="minorHAnsi" w:hAnsi="Arial"/>
          <w:snapToGrid w:val="0"/>
          <w:sz w:val="20"/>
        </w:rPr>
        <w:t xml:space="preserve">Findings, recommendations and Conclusions. </w:t>
      </w:r>
    </w:p>
    <w:p w14:paraId="66104306" w14:textId="77777777" w:rsidR="00012AE8" w:rsidRPr="00012AE8" w:rsidRDefault="00012AE8" w:rsidP="00012AE8">
      <w:pPr>
        <w:numPr>
          <w:ilvl w:val="0"/>
          <w:numId w:val="43"/>
        </w:numPr>
        <w:spacing w:after="0" w:line="260" w:lineRule="atLeast"/>
        <w:ind w:left="720" w:hanging="270"/>
        <w:jc w:val="both"/>
        <w:rPr>
          <w:rFonts w:ascii="Arial" w:eastAsiaTheme="minorHAnsi" w:hAnsi="Arial"/>
          <w:snapToGrid w:val="0"/>
          <w:sz w:val="20"/>
        </w:rPr>
      </w:pPr>
      <w:r w:rsidRPr="00012AE8">
        <w:rPr>
          <w:rFonts w:ascii="Arial" w:eastAsiaTheme="minorHAnsi" w:hAnsi="Arial"/>
          <w:snapToGrid w:val="0"/>
          <w:sz w:val="20"/>
        </w:rPr>
        <w:t>Relevant annexes, which as minimum must include:</w:t>
      </w:r>
    </w:p>
    <w:p w14:paraId="18E82DE0" w14:textId="77777777" w:rsidR="00012AE8" w:rsidRPr="00012AE8" w:rsidRDefault="00012AE8" w:rsidP="00012AE8">
      <w:pPr>
        <w:spacing w:after="0"/>
        <w:ind w:left="709" w:hanging="283"/>
        <w:jc w:val="both"/>
        <w:rPr>
          <w:rFonts w:ascii="Arial" w:eastAsiaTheme="minorHAnsi" w:hAnsi="Arial"/>
          <w:snapToGrid w:val="0"/>
          <w:sz w:val="20"/>
        </w:rPr>
      </w:pPr>
      <w:r w:rsidRPr="00012AE8">
        <w:rPr>
          <w:rFonts w:ascii="Arial" w:eastAsiaTheme="minorHAnsi" w:hAnsi="Arial"/>
          <w:snapToGrid w:val="0"/>
          <w:sz w:val="20"/>
        </w:rPr>
        <w:t>I.</w:t>
      </w:r>
      <w:r w:rsidRPr="00012AE8">
        <w:rPr>
          <w:rFonts w:ascii="Arial" w:eastAsiaTheme="minorHAnsi" w:hAnsi="Arial"/>
          <w:snapToGrid w:val="0"/>
          <w:sz w:val="20"/>
        </w:rPr>
        <w:tab/>
        <w:t xml:space="preserve">Summary Assessment format on Plan standard questions. </w:t>
      </w:r>
    </w:p>
    <w:p w14:paraId="1E34A50C" w14:textId="77777777" w:rsidR="00012AE8" w:rsidRPr="00012AE8" w:rsidRDefault="00012AE8" w:rsidP="00012AE8">
      <w:pPr>
        <w:spacing w:after="0"/>
        <w:ind w:left="709" w:hanging="283"/>
        <w:jc w:val="both"/>
        <w:rPr>
          <w:rFonts w:ascii="Arial" w:eastAsiaTheme="minorHAnsi" w:hAnsi="Arial"/>
          <w:snapToGrid w:val="0"/>
          <w:sz w:val="20"/>
        </w:rPr>
      </w:pPr>
      <w:r w:rsidRPr="00012AE8">
        <w:rPr>
          <w:rFonts w:ascii="Arial" w:eastAsiaTheme="minorHAnsi" w:hAnsi="Arial"/>
          <w:snapToGrid w:val="0"/>
          <w:sz w:val="20"/>
        </w:rPr>
        <w:t>ii.</w:t>
      </w:r>
      <w:r w:rsidRPr="00012AE8">
        <w:rPr>
          <w:rFonts w:ascii="Arial" w:eastAsiaTheme="minorHAnsi" w:hAnsi="Arial"/>
          <w:snapToGrid w:val="0"/>
          <w:sz w:val="20"/>
        </w:rPr>
        <w:tab/>
        <w:t>List of people interviewed or consulted.</w:t>
      </w:r>
    </w:p>
    <w:p w14:paraId="64AC7973" w14:textId="77777777" w:rsidR="00012AE8" w:rsidRPr="00012AE8" w:rsidRDefault="00012AE8" w:rsidP="00012AE8">
      <w:pPr>
        <w:spacing w:after="0"/>
        <w:ind w:left="709" w:hanging="283"/>
        <w:jc w:val="both"/>
        <w:rPr>
          <w:rFonts w:ascii="Arial" w:eastAsiaTheme="minorHAnsi" w:hAnsi="Arial"/>
          <w:snapToGrid w:val="0"/>
          <w:sz w:val="20"/>
        </w:rPr>
      </w:pPr>
      <w:r w:rsidRPr="00012AE8">
        <w:rPr>
          <w:rFonts w:ascii="Arial" w:eastAsiaTheme="minorHAnsi" w:hAnsi="Arial"/>
          <w:snapToGrid w:val="0"/>
          <w:sz w:val="20"/>
        </w:rPr>
        <w:t>iii.</w:t>
      </w:r>
      <w:r w:rsidRPr="00012AE8">
        <w:rPr>
          <w:rFonts w:ascii="Arial" w:eastAsiaTheme="minorHAnsi" w:hAnsi="Arial"/>
          <w:snapToGrid w:val="0"/>
          <w:sz w:val="20"/>
        </w:rPr>
        <w:tab/>
        <w:t xml:space="preserve">Bibliography of the documents reviewed. </w:t>
      </w:r>
    </w:p>
    <w:p w14:paraId="47BC248B" w14:textId="6F5741A9" w:rsidR="00012AE8" w:rsidRDefault="00012AE8" w:rsidP="00012AE8">
      <w:pPr>
        <w:spacing w:after="0"/>
        <w:ind w:left="709" w:hanging="283"/>
        <w:jc w:val="both"/>
        <w:rPr>
          <w:rFonts w:ascii="Arial" w:eastAsiaTheme="minorHAnsi" w:hAnsi="Arial"/>
          <w:snapToGrid w:val="0"/>
          <w:sz w:val="20"/>
        </w:rPr>
      </w:pPr>
      <w:r w:rsidRPr="00012AE8">
        <w:rPr>
          <w:rFonts w:ascii="Arial" w:eastAsiaTheme="minorHAnsi" w:hAnsi="Arial"/>
          <w:snapToGrid w:val="0"/>
          <w:sz w:val="20"/>
        </w:rPr>
        <w:t>iv. Terms of Reference for the evaluation.</w:t>
      </w:r>
    </w:p>
    <w:p w14:paraId="4BEF51F0" w14:textId="77777777" w:rsidR="009F23B4" w:rsidRPr="009F23B4" w:rsidRDefault="009F23B4" w:rsidP="009F23B4">
      <w:pPr>
        <w:spacing w:after="0" w:line="276" w:lineRule="auto"/>
        <w:contextualSpacing/>
        <w:rPr>
          <w:rFonts w:asciiTheme="minorBidi" w:eastAsiaTheme="minorHAnsi" w:hAnsiTheme="minorBidi"/>
          <w:b/>
          <w:bCs/>
          <w:color w:val="004EB6"/>
          <w:sz w:val="20"/>
          <w:szCs w:val="32"/>
        </w:rPr>
      </w:pPr>
    </w:p>
    <w:p w14:paraId="37273D0E" w14:textId="77777777" w:rsidR="009F23B4" w:rsidRPr="009F23B4" w:rsidRDefault="009F23B4" w:rsidP="009F23B4">
      <w:pPr>
        <w:numPr>
          <w:ilvl w:val="0"/>
          <w:numId w:val="38"/>
        </w:numPr>
        <w:spacing w:after="0" w:line="276" w:lineRule="auto"/>
        <w:ind w:left="0" w:hanging="90"/>
        <w:contextualSpacing/>
        <w:rPr>
          <w:rFonts w:asciiTheme="minorBidi" w:eastAsiaTheme="minorHAnsi" w:hAnsiTheme="minorBidi"/>
          <w:b/>
          <w:bCs/>
          <w:color w:val="004EB6"/>
          <w:sz w:val="20"/>
          <w:szCs w:val="32"/>
        </w:rPr>
      </w:pPr>
      <w:r w:rsidRPr="009F23B4">
        <w:rPr>
          <w:rFonts w:asciiTheme="minorBidi" w:eastAsiaTheme="minorHAnsi" w:hAnsiTheme="minorBidi"/>
          <w:b/>
          <w:bCs/>
          <w:color w:val="004EB6"/>
          <w:sz w:val="20"/>
          <w:szCs w:val="32"/>
        </w:rPr>
        <w:t xml:space="preserve">TERMS OF PAYMENT </w:t>
      </w:r>
    </w:p>
    <w:p w14:paraId="6D150ACA" w14:textId="41795BE0" w:rsidR="009F23B4" w:rsidRPr="009F23B4" w:rsidRDefault="009F23B4" w:rsidP="009F23B4">
      <w:pPr>
        <w:keepNext/>
        <w:numPr>
          <w:ilvl w:val="0"/>
          <w:numId w:val="46"/>
        </w:numPr>
        <w:tabs>
          <w:tab w:val="left" w:pos="270"/>
        </w:tabs>
        <w:spacing w:after="0" w:line="240" w:lineRule="auto"/>
        <w:ind w:left="0" w:firstLine="0"/>
        <w:jc w:val="both"/>
        <w:outlineLvl w:val="2"/>
        <w:rPr>
          <w:rFonts w:asciiTheme="minorBidi" w:eastAsiaTheme="minorHAnsi" w:hAnsiTheme="minorBidi"/>
          <w:sz w:val="20"/>
          <w:szCs w:val="20"/>
        </w:rPr>
      </w:pPr>
      <w:r w:rsidRPr="009F23B4">
        <w:rPr>
          <w:rFonts w:asciiTheme="minorBidi" w:eastAsiaTheme="minorHAnsi" w:hAnsiTheme="minorBidi"/>
          <w:sz w:val="20"/>
          <w:szCs w:val="20"/>
        </w:rPr>
        <w:t xml:space="preserve">Plan international Sudan shall pay the consultancy fee to the consultant as agreed between both the parties by contract agreement in </w:t>
      </w:r>
      <w:r w:rsidRPr="0054066C">
        <w:rPr>
          <w:rFonts w:asciiTheme="minorBidi" w:eastAsiaTheme="minorHAnsi" w:hAnsiTheme="minorBidi"/>
          <w:sz w:val="20"/>
          <w:szCs w:val="20"/>
        </w:rPr>
        <w:t>USD</w:t>
      </w:r>
      <w:r w:rsidR="0054066C" w:rsidRPr="0054066C">
        <w:rPr>
          <w:rFonts w:asciiTheme="minorBidi" w:eastAsiaTheme="minorHAnsi" w:hAnsiTheme="minorBidi"/>
          <w:sz w:val="20"/>
          <w:szCs w:val="20"/>
        </w:rPr>
        <w:t xml:space="preserve"> or equivalent SDG</w:t>
      </w:r>
      <w:r w:rsidRPr="0054066C">
        <w:rPr>
          <w:rFonts w:asciiTheme="minorBidi" w:eastAsiaTheme="minorHAnsi" w:hAnsiTheme="minorBidi"/>
          <w:sz w:val="20"/>
          <w:szCs w:val="20"/>
        </w:rPr>
        <w:t>.</w:t>
      </w:r>
      <w:r w:rsidRPr="009F23B4">
        <w:rPr>
          <w:rFonts w:asciiTheme="minorBidi" w:eastAsiaTheme="minorHAnsi" w:hAnsiTheme="minorBidi"/>
          <w:sz w:val="20"/>
          <w:szCs w:val="20"/>
        </w:rPr>
        <w:t xml:space="preserve"> All expenses shall also be included in the contract </w:t>
      </w:r>
      <w:r w:rsidRPr="009F23B4">
        <w:rPr>
          <w:rFonts w:asciiTheme="minorBidi" w:eastAsiaTheme="minorHAnsi" w:hAnsiTheme="minorBidi"/>
          <w:sz w:val="20"/>
          <w:szCs w:val="20"/>
        </w:rPr>
        <w:lastRenderedPageBreak/>
        <w:t>agreement</w:t>
      </w:r>
      <w:r w:rsidR="0054066C">
        <w:rPr>
          <w:rFonts w:asciiTheme="minorBidi" w:eastAsiaTheme="minorHAnsi" w:hAnsiTheme="minorBidi"/>
          <w:sz w:val="20"/>
          <w:szCs w:val="20"/>
        </w:rPr>
        <w:t xml:space="preserve"> such as logistics, income tax 10%</w:t>
      </w:r>
      <w:r w:rsidRPr="009F23B4">
        <w:rPr>
          <w:rFonts w:asciiTheme="minorBidi" w:eastAsiaTheme="minorHAnsi" w:hAnsiTheme="minorBidi"/>
          <w:sz w:val="20"/>
          <w:szCs w:val="20"/>
        </w:rPr>
        <w:t>. Initial payment of 30% will be made upon the sign of this agreement</w:t>
      </w:r>
      <w:r w:rsidR="0054066C">
        <w:rPr>
          <w:rFonts w:asciiTheme="minorBidi" w:eastAsiaTheme="minorHAnsi" w:hAnsiTheme="minorBidi"/>
          <w:sz w:val="20"/>
          <w:szCs w:val="20"/>
        </w:rPr>
        <w:t xml:space="preserve"> and submission of inception report based on PIS format.</w:t>
      </w:r>
      <w:r w:rsidRPr="009F23B4">
        <w:rPr>
          <w:rFonts w:asciiTheme="minorBidi" w:eastAsiaTheme="minorHAnsi" w:hAnsiTheme="minorBidi"/>
          <w:sz w:val="20"/>
          <w:szCs w:val="20"/>
        </w:rPr>
        <w:t xml:space="preserve"> </w:t>
      </w:r>
      <w:r w:rsidR="0054066C">
        <w:rPr>
          <w:rFonts w:asciiTheme="minorBidi" w:eastAsiaTheme="minorHAnsi" w:hAnsiTheme="minorBidi"/>
          <w:sz w:val="20"/>
          <w:szCs w:val="20"/>
        </w:rPr>
        <w:t xml:space="preserve">The 70 % will be released </w:t>
      </w:r>
      <w:r w:rsidRPr="009F23B4">
        <w:rPr>
          <w:rFonts w:asciiTheme="minorBidi" w:eastAsiaTheme="minorHAnsi" w:hAnsiTheme="minorBidi"/>
          <w:sz w:val="20"/>
          <w:szCs w:val="20"/>
        </w:rPr>
        <w:t xml:space="preserve">upon the </w:t>
      </w:r>
      <w:r w:rsidR="0054066C">
        <w:rPr>
          <w:rFonts w:asciiTheme="minorBidi" w:eastAsiaTheme="minorHAnsi" w:hAnsiTheme="minorBidi"/>
          <w:sz w:val="20"/>
          <w:szCs w:val="20"/>
        </w:rPr>
        <w:t>satisfaction of the final evaluation report.</w:t>
      </w:r>
    </w:p>
    <w:p w14:paraId="0C02E09A" w14:textId="77777777" w:rsidR="00052B18" w:rsidRPr="0054066C" w:rsidRDefault="00052B18" w:rsidP="007F6AFF">
      <w:pPr>
        <w:spacing w:after="0" w:line="240" w:lineRule="auto"/>
        <w:jc w:val="both"/>
        <w:rPr>
          <w:rFonts w:asciiTheme="majorBidi" w:hAnsiTheme="majorBidi" w:cstheme="majorBidi"/>
          <w:b/>
          <w:bCs/>
          <w:sz w:val="24"/>
          <w:szCs w:val="24"/>
          <w:u w:val="single"/>
        </w:rPr>
      </w:pPr>
    </w:p>
    <w:p w14:paraId="656F1972" w14:textId="77777777" w:rsidR="00761175" w:rsidRPr="00D7540F" w:rsidRDefault="00761175" w:rsidP="00FD1C57">
      <w:pPr>
        <w:pStyle w:val="ListParagraph"/>
        <w:numPr>
          <w:ilvl w:val="0"/>
          <w:numId w:val="25"/>
        </w:numPr>
        <w:spacing w:after="0" w:line="276" w:lineRule="auto"/>
        <w:jc w:val="both"/>
        <w:rPr>
          <w:rFonts w:asciiTheme="majorBidi" w:hAnsiTheme="majorBidi" w:cstheme="majorBidi"/>
          <w:b/>
          <w:color w:val="004EBB"/>
          <w:sz w:val="24"/>
          <w:szCs w:val="24"/>
        </w:rPr>
      </w:pPr>
      <w:r w:rsidRPr="00D7540F">
        <w:rPr>
          <w:rFonts w:asciiTheme="majorBidi" w:hAnsiTheme="majorBidi" w:cstheme="majorBidi"/>
          <w:b/>
          <w:color w:val="004EBB"/>
          <w:sz w:val="24"/>
          <w:szCs w:val="24"/>
        </w:rPr>
        <w:t>Application Process &amp; Requirements</w:t>
      </w:r>
    </w:p>
    <w:p w14:paraId="72301406" w14:textId="77777777" w:rsidR="007F6AFF" w:rsidRPr="00D7540F" w:rsidRDefault="007F6AFF" w:rsidP="007F6AFF">
      <w:pPr>
        <w:autoSpaceDE w:val="0"/>
        <w:autoSpaceDN w:val="0"/>
        <w:adjustRightInd w:val="0"/>
        <w:spacing w:after="0"/>
        <w:jc w:val="both"/>
        <w:rPr>
          <w:rFonts w:asciiTheme="majorBidi" w:hAnsiTheme="majorBidi" w:cstheme="majorBidi"/>
          <w:sz w:val="24"/>
          <w:szCs w:val="24"/>
          <w:lang w:val="en-GB"/>
        </w:rPr>
      </w:pPr>
      <w:r w:rsidRPr="00D7540F">
        <w:rPr>
          <w:rFonts w:asciiTheme="majorBidi" w:hAnsiTheme="majorBidi" w:cstheme="majorBidi"/>
          <w:sz w:val="24"/>
          <w:szCs w:val="24"/>
          <w:lang w:val="en-GB"/>
        </w:rPr>
        <w:t>Interested Consultant must submit the following documents:</w:t>
      </w:r>
    </w:p>
    <w:p w14:paraId="397D1806" w14:textId="77777777" w:rsidR="007F6AFF" w:rsidRPr="00D7540F" w:rsidRDefault="007F6AFF" w:rsidP="00172D2D">
      <w:pPr>
        <w:numPr>
          <w:ilvl w:val="0"/>
          <w:numId w:val="5"/>
        </w:numPr>
        <w:autoSpaceDE w:val="0"/>
        <w:autoSpaceDN w:val="0"/>
        <w:adjustRightInd w:val="0"/>
        <w:spacing w:after="0" w:line="240" w:lineRule="auto"/>
        <w:ind w:left="360"/>
        <w:jc w:val="both"/>
        <w:rPr>
          <w:rFonts w:asciiTheme="majorBidi" w:hAnsiTheme="majorBidi" w:cstheme="majorBidi"/>
          <w:b/>
          <w:bCs/>
          <w:sz w:val="24"/>
          <w:szCs w:val="24"/>
          <w:lang w:val="en-GB"/>
        </w:rPr>
      </w:pPr>
      <w:r w:rsidRPr="00D7540F">
        <w:rPr>
          <w:rFonts w:asciiTheme="majorBidi" w:hAnsiTheme="majorBidi" w:cstheme="majorBidi"/>
          <w:b/>
          <w:bCs/>
          <w:sz w:val="24"/>
          <w:szCs w:val="24"/>
          <w:lang w:val="en-GB"/>
        </w:rPr>
        <w:t>Cover Letter</w:t>
      </w:r>
      <w:r w:rsidR="00761175" w:rsidRPr="00D7540F">
        <w:rPr>
          <w:rFonts w:asciiTheme="majorBidi" w:hAnsiTheme="majorBidi" w:cstheme="majorBidi"/>
          <w:b/>
          <w:bCs/>
          <w:sz w:val="24"/>
          <w:szCs w:val="24"/>
          <w:lang w:val="en-GB"/>
        </w:rPr>
        <w:t>,</w:t>
      </w:r>
    </w:p>
    <w:p w14:paraId="0F0F831D" w14:textId="77777777" w:rsidR="007F6AFF" w:rsidRPr="00D7540F" w:rsidRDefault="007F6AFF" w:rsidP="00172D2D">
      <w:pPr>
        <w:numPr>
          <w:ilvl w:val="0"/>
          <w:numId w:val="5"/>
        </w:numPr>
        <w:autoSpaceDE w:val="0"/>
        <w:autoSpaceDN w:val="0"/>
        <w:adjustRightInd w:val="0"/>
        <w:spacing w:after="0" w:line="240" w:lineRule="auto"/>
        <w:ind w:left="360"/>
        <w:jc w:val="both"/>
        <w:rPr>
          <w:rFonts w:asciiTheme="majorBidi" w:hAnsiTheme="majorBidi" w:cstheme="majorBidi"/>
          <w:sz w:val="24"/>
          <w:szCs w:val="24"/>
          <w:lang w:val="en-GB"/>
        </w:rPr>
      </w:pPr>
      <w:r w:rsidRPr="00D7540F">
        <w:rPr>
          <w:rFonts w:asciiTheme="majorBidi" w:hAnsiTheme="majorBidi" w:cstheme="majorBidi"/>
          <w:b/>
          <w:bCs/>
          <w:sz w:val="24"/>
          <w:szCs w:val="24"/>
          <w:lang w:val="en-GB"/>
        </w:rPr>
        <w:t>CV of the firm</w:t>
      </w:r>
      <w:r w:rsidR="0080544D" w:rsidRPr="00D7540F">
        <w:rPr>
          <w:rFonts w:asciiTheme="majorBidi" w:hAnsiTheme="majorBidi" w:cstheme="majorBidi"/>
          <w:b/>
          <w:bCs/>
          <w:sz w:val="24"/>
          <w:szCs w:val="24"/>
          <w:lang w:val="en-GB"/>
        </w:rPr>
        <w:t xml:space="preserve"> and the survey team</w:t>
      </w:r>
      <w:r w:rsidRPr="00D7540F">
        <w:rPr>
          <w:rFonts w:asciiTheme="majorBidi" w:hAnsiTheme="majorBidi" w:cstheme="majorBidi"/>
          <w:b/>
          <w:bCs/>
          <w:sz w:val="24"/>
          <w:szCs w:val="24"/>
          <w:lang w:val="en-GB"/>
        </w:rPr>
        <w:t xml:space="preserve"> </w:t>
      </w:r>
      <w:r w:rsidR="00D56954" w:rsidRPr="00D7540F">
        <w:rPr>
          <w:rFonts w:asciiTheme="majorBidi" w:hAnsiTheme="majorBidi" w:cstheme="majorBidi"/>
          <w:b/>
          <w:bCs/>
          <w:sz w:val="24"/>
          <w:szCs w:val="24"/>
          <w:lang w:val="en-GB"/>
        </w:rPr>
        <w:t>members</w:t>
      </w:r>
      <w:r w:rsidR="00D56954" w:rsidRPr="00D7540F">
        <w:rPr>
          <w:rFonts w:asciiTheme="majorBidi" w:hAnsiTheme="majorBidi" w:cstheme="majorBidi"/>
          <w:sz w:val="24"/>
          <w:szCs w:val="24"/>
          <w:lang w:val="en-GB"/>
        </w:rPr>
        <w:t xml:space="preserve"> </w:t>
      </w:r>
      <w:r w:rsidR="00D1340E" w:rsidRPr="00D7540F">
        <w:rPr>
          <w:rFonts w:asciiTheme="majorBidi" w:hAnsiTheme="majorBidi" w:cstheme="majorBidi"/>
          <w:sz w:val="24"/>
          <w:szCs w:val="24"/>
          <w:lang w:val="en-GB"/>
        </w:rPr>
        <w:t xml:space="preserve">that will be </w:t>
      </w:r>
      <w:r w:rsidR="00D56954" w:rsidRPr="00D7540F">
        <w:rPr>
          <w:rFonts w:asciiTheme="majorBidi" w:hAnsiTheme="majorBidi" w:cstheme="majorBidi"/>
          <w:sz w:val="24"/>
          <w:szCs w:val="24"/>
          <w:lang w:val="en-GB"/>
        </w:rPr>
        <w:t xml:space="preserve">involved in the </w:t>
      </w:r>
      <w:r w:rsidR="00D1340E" w:rsidRPr="00D7540F">
        <w:rPr>
          <w:rFonts w:asciiTheme="majorBidi" w:hAnsiTheme="majorBidi" w:cstheme="majorBidi"/>
          <w:sz w:val="24"/>
          <w:szCs w:val="24"/>
          <w:lang w:val="en-GB"/>
        </w:rPr>
        <w:t>assessment.</w:t>
      </w:r>
    </w:p>
    <w:p w14:paraId="7A5C51DC" w14:textId="6406F931" w:rsidR="0054066C" w:rsidRDefault="007F6AFF" w:rsidP="00172D2D">
      <w:pPr>
        <w:numPr>
          <w:ilvl w:val="0"/>
          <w:numId w:val="5"/>
        </w:numPr>
        <w:autoSpaceDE w:val="0"/>
        <w:autoSpaceDN w:val="0"/>
        <w:adjustRightInd w:val="0"/>
        <w:spacing w:after="0" w:line="240" w:lineRule="auto"/>
        <w:ind w:left="360"/>
        <w:jc w:val="both"/>
        <w:rPr>
          <w:rFonts w:asciiTheme="majorBidi" w:hAnsiTheme="majorBidi" w:cstheme="majorBidi"/>
          <w:sz w:val="24"/>
          <w:szCs w:val="24"/>
          <w:lang w:val="en-GB"/>
        </w:rPr>
      </w:pPr>
      <w:r w:rsidRPr="00D7540F">
        <w:rPr>
          <w:rFonts w:asciiTheme="majorBidi" w:hAnsiTheme="majorBidi" w:cstheme="majorBidi"/>
          <w:sz w:val="24"/>
          <w:szCs w:val="24"/>
          <w:lang w:val="en-GB"/>
        </w:rPr>
        <w:t>Sample of previous work in similar consultancy work</w:t>
      </w:r>
      <w:r w:rsidR="00761175" w:rsidRPr="00D7540F">
        <w:rPr>
          <w:rFonts w:asciiTheme="majorBidi" w:hAnsiTheme="majorBidi" w:cstheme="majorBidi"/>
          <w:sz w:val="24"/>
          <w:szCs w:val="24"/>
          <w:lang w:val="en-GB"/>
        </w:rPr>
        <w:t>.</w:t>
      </w:r>
      <w:r w:rsidRPr="00D7540F">
        <w:rPr>
          <w:rFonts w:asciiTheme="majorBidi" w:hAnsiTheme="majorBidi" w:cstheme="majorBidi"/>
          <w:sz w:val="24"/>
          <w:szCs w:val="24"/>
          <w:lang w:val="en-GB"/>
        </w:rPr>
        <w:t xml:space="preserve"> </w:t>
      </w:r>
    </w:p>
    <w:p w14:paraId="7A05B19D" w14:textId="77777777" w:rsidR="0052395F" w:rsidRPr="00D7540F" w:rsidRDefault="007F6AFF" w:rsidP="00172D2D">
      <w:pPr>
        <w:numPr>
          <w:ilvl w:val="0"/>
          <w:numId w:val="5"/>
        </w:numPr>
        <w:autoSpaceDE w:val="0"/>
        <w:autoSpaceDN w:val="0"/>
        <w:adjustRightInd w:val="0"/>
        <w:spacing w:after="0" w:line="240" w:lineRule="auto"/>
        <w:ind w:left="360"/>
        <w:jc w:val="both"/>
        <w:rPr>
          <w:rFonts w:asciiTheme="majorBidi" w:hAnsiTheme="majorBidi" w:cstheme="majorBidi"/>
          <w:sz w:val="24"/>
          <w:szCs w:val="24"/>
          <w:lang w:val="en-GB"/>
        </w:rPr>
      </w:pPr>
      <w:r w:rsidRPr="00D7540F">
        <w:rPr>
          <w:rFonts w:asciiTheme="majorBidi" w:hAnsiTheme="majorBidi" w:cstheme="majorBidi"/>
          <w:b/>
          <w:bCs/>
          <w:sz w:val="24"/>
          <w:szCs w:val="24"/>
          <w:lang w:val="en-GB"/>
        </w:rPr>
        <w:t>Technical proposal</w:t>
      </w:r>
      <w:r w:rsidRPr="00D7540F">
        <w:rPr>
          <w:rFonts w:asciiTheme="majorBidi" w:hAnsiTheme="majorBidi" w:cstheme="majorBidi"/>
          <w:sz w:val="24"/>
          <w:szCs w:val="24"/>
          <w:lang w:val="en-GB"/>
        </w:rPr>
        <w:t xml:space="preserve"> to conduct the </w:t>
      </w:r>
      <w:r w:rsidR="00D1340E" w:rsidRPr="00D7540F">
        <w:rPr>
          <w:rFonts w:asciiTheme="majorBidi" w:hAnsiTheme="majorBidi" w:cstheme="majorBidi"/>
          <w:sz w:val="24"/>
          <w:szCs w:val="24"/>
          <w:lang w:val="en-GB"/>
        </w:rPr>
        <w:t>assessment which reflects on the following:</w:t>
      </w:r>
      <w:r w:rsidR="00245F72" w:rsidRPr="00D7540F">
        <w:rPr>
          <w:rFonts w:asciiTheme="majorBidi" w:hAnsiTheme="majorBidi" w:cstheme="majorBidi"/>
          <w:sz w:val="24"/>
          <w:szCs w:val="24"/>
          <w:lang w:val="en-GB"/>
        </w:rPr>
        <w:t xml:space="preserve"> </w:t>
      </w:r>
      <w:r w:rsidR="00D1340E" w:rsidRPr="00D7540F">
        <w:rPr>
          <w:rFonts w:asciiTheme="majorBidi" w:hAnsiTheme="majorBidi" w:cstheme="majorBidi"/>
          <w:sz w:val="24"/>
          <w:szCs w:val="24"/>
          <w:lang w:val="en-GB"/>
        </w:rPr>
        <w:t>-</w:t>
      </w:r>
    </w:p>
    <w:p w14:paraId="477BD9B5" w14:textId="77777777" w:rsidR="0052395F" w:rsidRPr="00D7540F" w:rsidRDefault="00761175"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s</w:t>
      </w:r>
      <w:r w:rsidR="007F6AFF" w:rsidRPr="00D7540F">
        <w:rPr>
          <w:rFonts w:asciiTheme="majorBidi" w:hAnsiTheme="majorBidi" w:cstheme="majorBidi"/>
          <w:sz w:val="24"/>
          <w:szCs w:val="24"/>
          <w:lang w:val="en-GB"/>
        </w:rPr>
        <w:t>how a thorough understa</w:t>
      </w:r>
      <w:r w:rsidR="0052395F" w:rsidRPr="00D7540F">
        <w:rPr>
          <w:rFonts w:asciiTheme="majorBidi" w:hAnsiTheme="majorBidi" w:cstheme="majorBidi"/>
          <w:sz w:val="24"/>
          <w:szCs w:val="24"/>
          <w:lang w:val="en-GB"/>
        </w:rPr>
        <w:t>nding of this term of reference</w:t>
      </w:r>
      <w:r w:rsidR="00245F72" w:rsidRPr="00D7540F">
        <w:rPr>
          <w:rFonts w:asciiTheme="majorBidi" w:hAnsiTheme="majorBidi" w:cstheme="majorBidi"/>
          <w:sz w:val="24"/>
          <w:szCs w:val="24"/>
          <w:lang w:val="en-GB"/>
        </w:rPr>
        <w:t>.</w:t>
      </w:r>
    </w:p>
    <w:p w14:paraId="755BD063" w14:textId="77777777" w:rsidR="0052395F" w:rsidRPr="00D7540F" w:rsidRDefault="00761175"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p</w:t>
      </w:r>
      <w:r w:rsidR="007F6AFF" w:rsidRPr="00D7540F">
        <w:rPr>
          <w:rFonts w:asciiTheme="majorBidi" w:hAnsiTheme="majorBidi" w:cstheme="majorBidi"/>
          <w:sz w:val="24"/>
          <w:szCs w:val="24"/>
          <w:lang w:val="en-GB"/>
        </w:rPr>
        <w:t xml:space="preserve">lan for the </w:t>
      </w:r>
      <w:r w:rsidR="00D1340E" w:rsidRPr="00D7540F">
        <w:rPr>
          <w:rFonts w:asciiTheme="majorBidi" w:hAnsiTheme="majorBidi" w:cstheme="majorBidi"/>
          <w:sz w:val="24"/>
          <w:szCs w:val="24"/>
          <w:lang w:val="en-GB"/>
        </w:rPr>
        <w:t xml:space="preserve">assessment </w:t>
      </w:r>
      <w:r w:rsidR="007F6AFF" w:rsidRPr="00D7540F">
        <w:rPr>
          <w:rFonts w:asciiTheme="majorBidi" w:hAnsiTheme="majorBidi" w:cstheme="majorBidi"/>
          <w:sz w:val="24"/>
          <w:szCs w:val="24"/>
          <w:lang w:val="en-GB"/>
        </w:rPr>
        <w:t>information to be collected (d</w:t>
      </w:r>
      <w:r w:rsidR="004406FD" w:rsidRPr="00D7540F">
        <w:rPr>
          <w:rFonts w:asciiTheme="majorBidi" w:hAnsiTheme="majorBidi" w:cstheme="majorBidi"/>
          <w:sz w:val="24"/>
          <w:szCs w:val="24"/>
          <w:lang w:val="en-GB"/>
        </w:rPr>
        <w:t>etailed timeframe</w:t>
      </w:r>
      <w:r w:rsidR="007F6AFF" w:rsidRPr="00D7540F">
        <w:rPr>
          <w:rFonts w:asciiTheme="majorBidi" w:hAnsiTheme="majorBidi" w:cstheme="majorBidi"/>
          <w:sz w:val="24"/>
          <w:szCs w:val="24"/>
          <w:lang w:val="en-GB"/>
        </w:rPr>
        <w:t>,</w:t>
      </w:r>
      <w:r w:rsidR="004406FD" w:rsidRPr="00D7540F">
        <w:rPr>
          <w:rFonts w:asciiTheme="majorBidi" w:hAnsiTheme="majorBidi" w:cstheme="majorBidi"/>
          <w:sz w:val="24"/>
          <w:szCs w:val="24"/>
          <w:lang w:val="en-GB"/>
        </w:rPr>
        <w:t xml:space="preserve"> </w:t>
      </w:r>
      <w:r w:rsidR="007F6AFF" w:rsidRPr="00D7540F">
        <w:rPr>
          <w:rFonts w:asciiTheme="majorBidi" w:hAnsiTheme="majorBidi" w:cstheme="majorBidi"/>
          <w:sz w:val="24"/>
          <w:szCs w:val="24"/>
          <w:lang w:val="en-GB"/>
        </w:rPr>
        <w:t>including dates for submission of first draft and final report</w:t>
      </w:r>
      <w:r w:rsidRPr="00D7540F">
        <w:rPr>
          <w:rFonts w:asciiTheme="majorBidi" w:hAnsiTheme="majorBidi" w:cstheme="majorBidi"/>
          <w:sz w:val="24"/>
          <w:szCs w:val="24"/>
          <w:lang w:val="en-GB"/>
        </w:rPr>
        <w:t>)</w:t>
      </w:r>
      <w:r w:rsidR="00245F72" w:rsidRPr="00D7540F">
        <w:rPr>
          <w:rFonts w:asciiTheme="majorBidi" w:hAnsiTheme="majorBidi" w:cstheme="majorBidi"/>
          <w:sz w:val="24"/>
          <w:szCs w:val="24"/>
          <w:lang w:val="en-GB"/>
        </w:rPr>
        <w:t>.</w:t>
      </w:r>
    </w:p>
    <w:p w14:paraId="5E566BC9" w14:textId="77777777" w:rsidR="0052395F" w:rsidRPr="00D7540F" w:rsidRDefault="007F6AFF"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proposed methodologies appropriate given the objective of the assessment</w:t>
      </w:r>
      <w:r w:rsidR="00245F72" w:rsidRPr="00D7540F">
        <w:rPr>
          <w:rFonts w:asciiTheme="majorBidi" w:hAnsiTheme="majorBidi" w:cstheme="majorBidi"/>
          <w:sz w:val="24"/>
          <w:szCs w:val="24"/>
          <w:lang w:val="en-GB"/>
        </w:rPr>
        <w:t>.</w:t>
      </w:r>
    </w:p>
    <w:p w14:paraId="3471E7BF" w14:textId="77777777" w:rsidR="0052395F" w:rsidRPr="00D7540F" w:rsidRDefault="00761175"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i</w:t>
      </w:r>
      <w:r w:rsidR="007F6AFF" w:rsidRPr="00D7540F">
        <w:rPr>
          <w:rFonts w:asciiTheme="majorBidi" w:hAnsiTheme="majorBidi" w:cstheme="majorBidi"/>
          <w:sz w:val="24"/>
          <w:szCs w:val="24"/>
          <w:lang w:val="en-GB"/>
        </w:rPr>
        <w:t>nclude a description of how to approach the</w:t>
      </w:r>
      <w:r w:rsidR="004406FD" w:rsidRPr="00D7540F">
        <w:rPr>
          <w:rFonts w:asciiTheme="majorBidi" w:hAnsiTheme="majorBidi" w:cstheme="majorBidi"/>
          <w:sz w:val="24"/>
          <w:szCs w:val="24"/>
          <w:lang w:val="en-GB"/>
        </w:rPr>
        <w:t xml:space="preserve"> data gathering methods and how </w:t>
      </w:r>
      <w:r w:rsidR="007F6AFF" w:rsidRPr="00D7540F">
        <w:rPr>
          <w:rFonts w:asciiTheme="majorBidi" w:hAnsiTheme="majorBidi" w:cstheme="majorBidi"/>
          <w:sz w:val="24"/>
          <w:szCs w:val="24"/>
          <w:lang w:val="en-GB"/>
        </w:rPr>
        <w:t xml:space="preserve">to </w:t>
      </w:r>
      <w:r w:rsidR="0052395F" w:rsidRPr="00D7540F">
        <w:rPr>
          <w:rFonts w:asciiTheme="majorBidi" w:hAnsiTheme="majorBidi" w:cstheme="majorBidi"/>
          <w:sz w:val="24"/>
          <w:szCs w:val="24"/>
          <w:lang w:val="en-GB"/>
        </w:rPr>
        <w:t>approach sampling</w:t>
      </w:r>
      <w:r w:rsidR="00245F72" w:rsidRPr="00D7540F">
        <w:rPr>
          <w:rFonts w:asciiTheme="majorBidi" w:hAnsiTheme="majorBidi" w:cstheme="majorBidi"/>
          <w:sz w:val="24"/>
          <w:szCs w:val="24"/>
          <w:lang w:val="en-GB"/>
        </w:rPr>
        <w:t>.</w:t>
      </w:r>
    </w:p>
    <w:p w14:paraId="10D4492E" w14:textId="77777777" w:rsidR="0052395F" w:rsidRPr="00D7540F" w:rsidRDefault="00C262AF"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How assessment tools will be developed.</w:t>
      </w:r>
    </w:p>
    <w:p w14:paraId="3B08256E" w14:textId="77777777" w:rsidR="00C262AF" w:rsidRPr="00D7540F" w:rsidRDefault="00C262AF"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Final report.</w:t>
      </w:r>
    </w:p>
    <w:p w14:paraId="4290BDE2" w14:textId="77777777" w:rsidR="007F6AFF" w:rsidRPr="00D7540F" w:rsidRDefault="003C1F48" w:rsidP="00172D2D">
      <w:pPr>
        <w:pStyle w:val="ListParagraph"/>
        <w:numPr>
          <w:ilvl w:val="0"/>
          <w:numId w:val="5"/>
        </w:numPr>
        <w:ind w:left="360"/>
        <w:jc w:val="both"/>
        <w:rPr>
          <w:rFonts w:asciiTheme="majorBidi" w:hAnsiTheme="majorBidi" w:cstheme="majorBidi"/>
          <w:b/>
          <w:bCs/>
          <w:sz w:val="24"/>
          <w:szCs w:val="24"/>
          <w:lang w:val="en-GB"/>
        </w:rPr>
      </w:pPr>
      <w:r w:rsidRPr="00D7540F">
        <w:rPr>
          <w:rFonts w:asciiTheme="majorBidi" w:hAnsiTheme="majorBidi" w:cstheme="majorBidi"/>
          <w:b/>
          <w:bCs/>
          <w:sz w:val="24"/>
          <w:szCs w:val="24"/>
          <w:lang w:val="en-GB"/>
        </w:rPr>
        <w:t>T</w:t>
      </w:r>
      <w:r w:rsidR="00FD1C57" w:rsidRPr="00D7540F">
        <w:rPr>
          <w:rFonts w:asciiTheme="majorBidi" w:hAnsiTheme="majorBidi" w:cstheme="majorBidi"/>
          <w:b/>
          <w:bCs/>
          <w:sz w:val="24"/>
          <w:szCs w:val="24"/>
          <w:lang w:val="en-GB"/>
        </w:rPr>
        <w:t xml:space="preserve">entative </w:t>
      </w:r>
      <w:r w:rsidRPr="00D7540F">
        <w:rPr>
          <w:rFonts w:asciiTheme="majorBidi" w:hAnsiTheme="majorBidi" w:cstheme="majorBidi"/>
          <w:b/>
          <w:bCs/>
          <w:sz w:val="24"/>
          <w:szCs w:val="24"/>
          <w:lang w:val="en-GB"/>
        </w:rPr>
        <w:t>financial proposal</w:t>
      </w:r>
      <w:r w:rsidR="00D0632D" w:rsidRPr="00D7540F">
        <w:rPr>
          <w:rFonts w:asciiTheme="majorBidi" w:hAnsiTheme="majorBidi" w:cstheme="majorBidi"/>
          <w:b/>
          <w:bCs/>
          <w:sz w:val="24"/>
          <w:szCs w:val="24"/>
          <w:lang w:val="en-GB"/>
        </w:rPr>
        <w:t xml:space="preserve"> </w:t>
      </w:r>
      <w:r w:rsidR="00D56954" w:rsidRPr="00D7540F">
        <w:rPr>
          <w:rFonts w:asciiTheme="majorBidi" w:hAnsiTheme="majorBidi" w:cstheme="majorBidi"/>
          <w:b/>
          <w:bCs/>
          <w:sz w:val="24"/>
          <w:szCs w:val="24"/>
          <w:lang w:val="en-GB"/>
        </w:rPr>
        <w:t xml:space="preserve">(budget) </w:t>
      </w:r>
      <w:r w:rsidRPr="00D7540F">
        <w:rPr>
          <w:rFonts w:asciiTheme="majorBidi" w:hAnsiTheme="majorBidi" w:cstheme="majorBidi"/>
          <w:b/>
          <w:bCs/>
          <w:sz w:val="24"/>
          <w:szCs w:val="24"/>
          <w:lang w:val="en-GB"/>
        </w:rPr>
        <w:t>contain</w:t>
      </w:r>
      <w:r w:rsidR="00D0632D" w:rsidRPr="00D7540F">
        <w:rPr>
          <w:rFonts w:asciiTheme="majorBidi" w:hAnsiTheme="majorBidi" w:cstheme="majorBidi"/>
          <w:b/>
          <w:bCs/>
          <w:sz w:val="24"/>
          <w:szCs w:val="24"/>
          <w:lang w:val="en-GB"/>
        </w:rPr>
        <w:t>ing:</w:t>
      </w:r>
    </w:p>
    <w:p w14:paraId="45D16789" w14:textId="77777777" w:rsidR="0052395F" w:rsidRPr="00D7540F" w:rsidRDefault="00D0632D"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c</w:t>
      </w:r>
      <w:r w:rsidR="007F6AFF" w:rsidRPr="00D7540F">
        <w:rPr>
          <w:rFonts w:asciiTheme="majorBidi" w:hAnsiTheme="majorBidi" w:cstheme="majorBidi"/>
          <w:sz w:val="24"/>
          <w:szCs w:val="24"/>
          <w:lang w:val="en-GB"/>
        </w:rPr>
        <w:t>onsultancy fees/costs</w:t>
      </w:r>
      <w:r w:rsidR="00245F72" w:rsidRPr="00D7540F">
        <w:rPr>
          <w:rFonts w:asciiTheme="majorBidi" w:hAnsiTheme="majorBidi" w:cstheme="majorBidi"/>
          <w:sz w:val="24"/>
          <w:szCs w:val="24"/>
          <w:lang w:val="en-GB"/>
        </w:rPr>
        <w:t>.</w:t>
      </w:r>
    </w:p>
    <w:p w14:paraId="0D7DC3D8" w14:textId="77777777" w:rsidR="0052395F" w:rsidRPr="00D7540F" w:rsidRDefault="00D0632D"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f</w:t>
      </w:r>
      <w:r w:rsidR="007F6AFF" w:rsidRPr="00D7540F">
        <w:rPr>
          <w:rFonts w:asciiTheme="majorBidi" w:hAnsiTheme="majorBidi" w:cstheme="majorBidi"/>
          <w:sz w:val="24"/>
          <w:szCs w:val="24"/>
          <w:lang w:val="en-GB"/>
        </w:rPr>
        <w:t>ield data collection expenses broken down by team members, number of days, fees per team</w:t>
      </w:r>
      <w:r w:rsidRPr="00D7540F">
        <w:rPr>
          <w:rFonts w:asciiTheme="majorBidi" w:hAnsiTheme="majorBidi" w:cstheme="majorBidi"/>
          <w:sz w:val="24"/>
          <w:szCs w:val="24"/>
          <w:lang w:val="en-GB"/>
        </w:rPr>
        <w:t xml:space="preserve"> </w:t>
      </w:r>
      <w:r w:rsidR="007F6AFF" w:rsidRPr="00D7540F">
        <w:rPr>
          <w:rFonts w:asciiTheme="majorBidi" w:hAnsiTheme="majorBidi" w:cstheme="majorBidi"/>
          <w:sz w:val="24"/>
          <w:szCs w:val="24"/>
          <w:lang w:val="en-GB"/>
        </w:rPr>
        <w:t>member according to the level of involvement and number of days required from each</w:t>
      </w:r>
      <w:r w:rsidR="00245F72" w:rsidRPr="00D7540F">
        <w:rPr>
          <w:rFonts w:asciiTheme="majorBidi" w:hAnsiTheme="majorBidi" w:cstheme="majorBidi"/>
          <w:sz w:val="24"/>
          <w:szCs w:val="24"/>
          <w:lang w:val="en-GB"/>
        </w:rPr>
        <w:t>.</w:t>
      </w:r>
    </w:p>
    <w:p w14:paraId="2CCEFD7A" w14:textId="77777777" w:rsidR="0052395F" w:rsidRPr="00D7540F" w:rsidRDefault="00D0632D"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t</w:t>
      </w:r>
      <w:r w:rsidR="00F53B6B" w:rsidRPr="00D7540F">
        <w:rPr>
          <w:rFonts w:asciiTheme="majorBidi" w:hAnsiTheme="majorBidi" w:cstheme="majorBidi"/>
          <w:sz w:val="24"/>
          <w:szCs w:val="24"/>
          <w:lang w:val="en-GB"/>
        </w:rPr>
        <w:t>ravel, communication (internet, mobile credit) and administrative</w:t>
      </w:r>
      <w:r w:rsidR="0052395F" w:rsidRPr="00D7540F">
        <w:rPr>
          <w:rFonts w:asciiTheme="majorBidi" w:hAnsiTheme="majorBidi" w:cstheme="majorBidi"/>
          <w:sz w:val="24"/>
          <w:szCs w:val="24"/>
          <w:lang w:val="en-GB"/>
        </w:rPr>
        <w:t xml:space="preserve"> expense</w:t>
      </w:r>
      <w:r w:rsidRPr="00D7540F">
        <w:rPr>
          <w:rFonts w:asciiTheme="majorBidi" w:hAnsiTheme="majorBidi" w:cstheme="majorBidi"/>
          <w:sz w:val="24"/>
          <w:szCs w:val="24"/>
          <w:lang w:val="en-GB"/>
        </w:rPr>
        <w:t>s</w:t>
      </w:r>
      <w:r w:rsidR="00245F72" w:rsidRPr="00D7540F">
        <w:rPr>
          <w:rFonts w:asciiTheme="majorBidi" w:hAnsiTheme="majorBidi" w:cstheme="majorBidi"/>
          <w:sz w:val="24"/>
          <w:szCs w:val="24"/>
          <w:lang w:val="en-GB"/>
        </w:rPr>
        <w:t>.</w:t>
      </w:r>
    </w:p>
    <w:p w14:paraId="1BDEFA27" w14:textId="77777777" w:rsidR="00EA1C98" w:rsidRPr="00D7540F" w:rsidRDefault="00D0632D"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a</w:t>
      </w:r>
      <w:r w:rsidR="00F53B6B" w:rsidRPr="00D7540F">
        <w:rPr>
          <w:rFonts w:asciiTheme="majorBidi" w:hAnsiTheme="majorBidi" w:cstheme="majorBidi"/>
          <w:sz w:val="24"/>
          <w:szCs w:val="24"/>
          <w:lang w:val="en-GB"/>
        </w:rPr>
        <w:t xml:space="preserve">ny other related </w:t>
      </w:r>
      <w:r w:rsidR="00CA24AA" w:rsidRPr="00D7540F">
        <w:rPr>
          <w:rFonts w:asciiTheme="majorBidi" w:hAnsiTheme="majorBidi" w:cstheme="majorBidi"/>
          <w:sz w:val="24"/>
          <w:szCs w:val="24"/>
          <w:lang w:val="en-GB"/>
        </w:rPr>
        <w:t xml:space="preserve">costs </w:t>
      </w:r>
      <w:r w:rsidR="00F53B6B" w:rsidRPr="00D7540F">
        <w:rPr>
          <w:rFonts w:asciiTheme="majorBidi" w:hAnsiTheme="majorBidi" w:cstheme="majorBidi"/>
          <w:sz w:val="24"/>
          <w:szCs w:val="24"/>
          <w:lang w:val="en-GB"/>
        </w:rPr>
        <w:t>and required for the proper conduction of the survey</w:t>
      </w:r>
      <w:r w:rsidR="00245F72" w:rsidRPr="00D7540F">
        <w:rPr>
          <w:rFonts w:asciiTheme="majorBidi" w:hAnsiTheme="majorBidi" w:cstheme="majorBidi"/>
          <w:sz w:val="24"/>
          <w:szCs w:val="24"/>
          <w:lang w:val="en-GB"/>
        </w:rPr>
        <w:t>.</w:t>
      </w:r>
    </w:p>
    <w:p w14:paraId="542F72EC" w14:textId="77777777" w:rsidR="007F6AFF" w:rsidRPr="00D7540F" w:rsidRDefault="00EA1C98"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 xml:space="preserve">Plan will </w:t>
      </w:r>
      <w:r w:rsidR="00F53B6B" w:rsidRPr="00D7540F">
        <w:rPr>
          <w:rFonts w:asciiTheme="majorBidi" w:hAnsiTheme="majorBidi" w:cstheme="majorBidi"/>
          <w:sz w:val="24"/>
          <w:szCs w:val="24"/>
          <w:lang w:val="en-GB"/>
        </w:rPr>
        <w:t>cover the cost of meeting for presentation and validation of the results</w:t>
      </w:r>
      <w:r w:rsidR="00CA24AA" w:rsidRPr="00D7540F">
        <w:rPr>
          <w:rFonts w:asciiTheme="majorBidi" w:hAnsiTheme="majorBidi" w:cstheme="majorBidi"/>
          <w:sz w:val="24"/>
          <w:szCs w:val="24"/>
          <w:lang w:val="en-GB"/>
        </w:rPr>
        <w:t>.</w:t>
      </w:r>
    </w:p>
    <w:p w14:paraId="3B58AFE3" w14:textId="77777777" w:rsidR="00A362F7" w:rsidRPr="00D7540F" w:rsidRDefault="00CA24AA" w:rsidP="00A362F7">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lang w:val="en-GB"/>
        </w:rPr>
      </w:pPr>
      <w:r w:rsidRPr="00D7540F">
        <w:rPr>
          <w:rFonts w:asciiTheme="majorBidi" w:hAnsiTheme="majorBidi" w:cstheme="majorBidi"/>
          <w:sz w:val="24"/>
          <w:szCs w:val="24"/>
          <w:lang w:val="en-GB"/>
        </w:rPr>
        <w:t xml:space="preserve">In </w:t>
      </w:r>
      <w:r w:rsidR="00BD1BC7" w:rsidRPr="00D7540F">
        <w:rPr>
          <w:rFonts w:asciiTheme="majorBidi" w:hAnsiTheme="majorBidi" w:cstheme="majorBidi"/>
          <w:sz w:val="24"/>
          <w:szCs w:val="24"/>
          <w:lang w:val="en-GB"/>
        </w:rPr>
        <w:t xml:space="preserve">case of institution paying </w:t>
      </w:r>
      <w:r w:rsidR="00245F72" w:rsidRPr="00D7540F">
        <w:rPr>
          <w:rFonts w:asciiTheme="majorBidi" w:hAnsiTheme="majorBidi" w:cstheme="majorBidi"/>
          <w:sz w:val="24"/>
          <w:szCs w:val="24"/>
          <w:lang w:val="en-GB"/>
        </w:rPr>
        <w:t>VAT,</w:t>
      </w:r>
      <w:r w:rsidR="00BD1BC7" w:rsidRPr="00D7540F">
        <w:rPr>
          <w:rFonts w:asciiTheme="majorBidi" w:hAnsiTheme="majorBidi" w:cstheme="majorBidi"/>
          <w:sz w:val="24"/>
          <w:szCs w:val="24"/>
          <w:lang w:val="en-GB"/>
        </w:rPr>
        <w:t xml:space="preserve"> you should include it in financial budget</w:t>
      </w:r>
      <w:r w:rsidR="00D0632D" w:rsidRPr="00D7540F">
        <w:rPr>
          <w:rFonts w:asciiTheme="majorBidi" w:hAnsiTheme="majorBidi" w:cstheme="majorBidi"/>
          <w:sz w:val="24"/>
          <w:szCs w:val="24"/>
          <w:lang w:val="en-GB"/>
        </w:rPr>
        <w:t>.</w:t>
      </w:r>
    </w:p>
    <w:p w14:paraId="02B6055E" w14:textId="77777777" w:rsidR="009F23B4" w:rsidRPr="009F23B4" w:rsidRDefault="009F23B4" w:rsidP="009F23B4">
      <w:pPr>
        <w:numPr>
          <w:ilvl w:val="0"/>
          <w:numId w:val="38"/>
        </w:numPr>
        <w:tabs>
          <w:tab w:val="left" w:pos="90"/>
        </w:tabs>
        <w:spacing w:after="0" w:line="276" w:lineRule="auto"/>
        <w:ind w:left="90" w:hanging="180"/>
        <w:contextualSpacing/>
        <w:rPr>
          <w:rFonts w:asciiTheme="minorBidi" w:eastAsiaTheme="minorHAnsi" w:hAnsiTheme="minorBidi"/>
          <w:b/>
          <w:bCs/>
          <w:color w:val="004EB6"/>
          <w:sz w:val="20"/>
          <w:szCs w:val="32"/>
        </w:rPr>
      </w:pPr>
      <w:r w:rsidRPr="009F23B4">
        <w:rPr>
          <w:rFonts w:asciiTheme="minorBidi" w:eastAsiaTheme="minorHAnsi" w:hAnsiTheme="minorBidi"/>
          <w:b/>
          <w:bCs/>
          <w:color w:val="004EB6"/>
          <w:sz w:val="20"/>
          <w:szCs w:val="32"/>
        </w:rPr>
        <w:t xml:space="preserve">SUBMISSION OF APPLICATION </w:t>
      </w:r>
    </w:p>
    <w:p w14:paraId="1BF891B6" w14:textId="29F15939" w:rsidR="009F23B4" w:rsidRPr="009F23B4" w:rsidRDefault="009F23B4" w:rsidP="009F23B4">
      <w:pPr>
        <w:spacing w:after="0" w:line="276" w:lineRule="auto"/>
        <w:rPr>
          <w:rFonts w:asciiTheme="minorBidi" w:eastAsiaTheme="minorHAnsi" w:hAnsiTheme="minorBidi"/>
          <w:sz w:val="20"/>
          <w:szCs w:val="20"/>
        </w:rPr>
      </w:pPr>
      <w:r w:rsidRPr="009F23B4">
        <w:rPr>
          <w:rFonts w:asciiTheme="minorBidi" w:eastAsiaTheme="minorHAnsi" w:hAnsiTheme="minorBidi"/>
          <w:sz w:val="20"/>
          <w:szCs w:val="20"/>
        </w:rPr>
        <w:t>The interested consultant</w:t>
      </w:r>
      <w:r w:rsidR="00EB28A0">
        <w:rPr>
          <w:rFonts w:asciiTheme="minorBidi" w:eastAsiaTheme="minorHAnsi" w:hAnsiTheme="minorBidi"/>
          <w:sz w:val="20"/>
          <w:szCs w:val="20"/>
        </w:rPr>
        <w:t>s</w:t>
      </w:r>
      <w:r w:rsidRPr="009F23B4">
        <w:rPr>
          <w:rFonts w:asciiTheme="minorBidi" w:eastAsiaTheme="minorHAnsi" w:hAnsiTheme="minorBidi"/>
          <w:sz w:val="20"/>
          <w:szCs w:val="20"/>
        </w:rPr>
        <w:t xml:space="preserve"> are requested to submit the following: </w:t>
      </w:r>
    </w:p>
    <w:p w14:paraId="29FAAD31" w14:textId="77777777" w:rsidR="009F23B4" w:rsidRPr="009F23B4" w:rsidRDefault="009F23B4" w:rsidP="009F23B4">
      <w:pPr>
        <w:numPr>
          <w:ilvl w:val="0"/>
          <w:numId w:val="45"/>
        </w:numPr>
        <w:spacing w:after="0" w:line="276" w:lineRule="auto"/>
        <w:contextualSpacing/>
        <w:rPr>
          <w:rFonts w:asciiTheme="minorBidi" w:eastAsiaTheme="minorHAnsi" w:hAnsiTheme="minorBidi"/>
          <w:sz w:val="20"/>
          <w:szCs w:val="20"/>
        </w:rPr>
      </w:pPr>
      <w:r w:rsidRPr="009F23B4">
        <w:rPr>
          <w:rFonts w:asciiTheme="minorBidi" w:eastAsiaTheme="minorHAnsi" w:hAnsiTheme="minorBidi"/>
          <w:sz w:val="20"/>
          <w:szCs w:val="20"/>
        </w:rPr>
        <w:t xml:space="preserve">Duly accomplished Letter of Confirmation of Interest and Availability; </w:t>
      </w:r>
    </w:p>
    <w:p w14:paraId="10D2F284" w14:textId="77777777" w:rsidR="009F23B4" w:rsidRPr="009F23B4" w:rsidRDefault="009F23B4" w:rsidP="009F23B4">
      <w:pPr>
        <w:numPr>
          <w:ilvl w:val="0"/>
          <w:numId w:val="45"/>
        </w:numPr>
        <w:spacing w:after="0" w:line="276" w:lineRule="auto"/>
        <w:contextualSpacing/>
        <w:rPr>
          <w:rFonts w:asciiTheme="minorBidi" w:eastAsiaTheme="minorHAnsi" w:hAnsiTheme="minorBidi"/>
          <w:sz w:val="20"/>
          <w:szCs w:val="20"/>
        </w:rPr>
      </w:pPr>
      <w:r w:rsidRPr="009F23B4">
        <w:rPr>
          <w:rFonts w:asciiTheme="minorBidi" w:eastAsiaTheme="minorHAnsi" w:hAnsiTheme="minorBidi"/>
          <w:sz w:val="20"/>
          <w:szCs w:val="20"/>
        </w:rPr>
        <w:t xml:space="preserve">Personal CV, indicating all past experience from similar projects, as well as the contact details (email and telephone number) of the Candidate and at least three (3) professional references; </w:t>
      </w:r>
    </w:p>
    <w:p w14:paraId="07AE70E6" w14:textId="77777777" w:rsidR="009F23B4" w:rsidRPr="009F23B4" w:rsidRDefault="009F23B4" w:rsidP="009F23B4">
      <w:pPr>
        <w:numPr>
          <w:ilvl w:val="0"/>
          <w:numId w:val="45"/>
        </w:numPr>
        <w:spacing w:after="0" w:line="276" w:lineRule="auto"/>
        <w:contextualSpacing/>
        <w:rPr>
          <w:rFonts w:asciiTheme="minorBidi" w:eastAsiaTheme="minorHAnsi" w:hAnsiTheme="minorBidi"/>
          <w:sz w:val="20"/>
          <w:szCs w:val="20"/>
        </w:rPr>
      </w:pPr>
      <w:r w:rsidRPr="009F23B4">
        <w:rPr>
          <w:rFonts w:asciiTheme="minorBidi" w:eastAsiaTheme="minorHAnsi" w:hAnsiTheme="minorBidi"/>
          <w:sz w:val="20"/>
          <w:szCs w:val="20"/>
        </w:rPr>
        <w:t xml:space="preserve">Brief description of why the individual considers him/herself as the most suitable for the assignment, and a methodology on how they will approach and complete the assignment. </w:t>
      </w:r>
    </w:p>
    <w:p w14:paraId="4A2DCAD8" w14:textId="77777777" w:rsidR="009F23B4" w:rsidRPr="009F23B4" w:rsidRDefault="009F23B4" w:rsidP="009F23B4">
      <w:pPr>
        <w:numPr>
          <w:ilvl w:val="0"/>
          <w:numId w:val="45"/>
        </w:numPr>
        <w:spacing w:after="0" w:line="276" w:lineRule="auto"/>
        <w:contextualSpacing/>
        <w:rPr>
          <w:rFonts w:asciiTheme="minorBidi" w:eastAsiaTheme="minorHAnsi" w:hAnsiTheme="minorBidi"/>
          <w:sz w:val="20"/>
          <w:szCs w:val="20"/>
        </w:rPr>
      </w:pPr>
      <w:r w:rsidRPr="009F23B4">
        <w:rPr>
          <w:rFonts w:asciiTheme="minorBidi" w:eastAsiaTheme="minorHAnsi" w:hAnsiTheme="minorBidi"/>
          <w:sz w:val="20"/>
          <w:szCs w:val="20"/>
        </w:rPr>
        <w:t>Financial proposal. The financial proposal shall specify a total lump sum amount with a clear break down costs. All applications must include, as an attachment, the CV, TOR and the financial proposal.</w:t>
      </w:r>
    </w:p>
    <w:p w14:paraId="59CBAF83" w14:textId="3D4A065D" w:rsidR="009F23B4" w:rsidRPr="009F23B4" w:rsidRDefault="009F23B4" w:rsidP="009F23B4">
      <w:pPr>
        <w:numPr>
          <w:ilvl w:val="0"/>
          <w:numId w:val="45"/>
        </w:numPr>
        <w:spacing w:after="0" w:line="276" w:lineRule="auto"/>
        <w:contextualSpacing/>
        <w:jc w:val="both"/>
        <w:rPr>
          <w:rFonts w:asciiTheme="minorBidi" w:eastAsiaTheme="minorHAnsi" w:hAnsiTheme="minorBidi"/>
          <w:sz w:val="20"/>
          <w:szCs w:val="20"/>
        </w:rPr>
      </w:pPr>
      <w:r w:rsidRPr="009F23B4">
        <w:rPr>
          <w:rFonts w:asciiTheme="minorBidi" w:eastAsiaTheme="minorHAnsi" w:hAnsiTheme="minorBidi"/>
          <w:sz w:val="20"/>
          <w:szCs w:val="20"/>
        </w:rPr>
        <w:t>The proposal should be submitted in electronic format by (</w:t>
      </w:r>
      <w:r w:rsidR="00D864BE">
        <w:rPr>
          <w:rFonts w:asciiTheme="minorBidi" w:eastAsiaTheme="minorHAnsi" w:hAnsiTheme="minorBidi"/>
          <w:sz w:val="20"/>
          <w:szCs w:val="20"/>
        </w:rPr>
        <w:t>21 March 2022</w:t>
      </w:r>
      <w:r w:rsidRPr="009F23B4">
        <w:rPr>
          <w:rFonts w:asciiTheme="minorBidi" w:eastAsiaTheme="minorHAnsi" w:hAnsiTheme="minorBidi"/>
          <w:sz w:val="20"/>
          <w:szCs w:val="20"/>
        </w:rPr>
        <w:t>)</w:t>
      </w:r>
      <w:r w:rsidR="00DB0D5B">
        <w:rPr>
          <w:rFonts w:asciiTheme="minorBidi" w:eastAsiaTheme="minorHAnsi" w:hAnsiTheme="minorBidi"/>
          <w:sz w:val="20"/>
          <w:szCs w:val="20"/>
        </w:rPr>
        <w:t xml:space="preserve"> through email:</w:t>
      </w:r>
      <w:r w:rsidR="003E1697" w:rsidRPr="003E1697">
        <w:t xml:space="preserve"> </w:t>
      </w:r>
      <w:hyperlink r:id="rId12" w:history="1">
        <w:r w:rsidR="003E1697" w:rsidRPr="00E62A19">
          <w:rPr>
            <w:rStyle w:val="Hyperlink"/>
            <w:rFonts w:asciiTheme="minorBidi" w:eastAsiaTheme="minorHAnsi" w:hAnsiTheme="minorBidi"/>
            <w:sz w:val="20"/>
            <w:szCs w:val="20"/>
          </w:rPr>
          <w:t>co.sudan@plan-international.org</w:t>
        </w:r>
      </w:hyperlink>
      <w:r w:rsidR="003E1697">
        <w:rPr>
          <w:rFonts w:asciiTheme="minorBidi" w:eastAsiaTheme="minorHAnsi" w:hAnsiTheme="minorBidi"/>
          <w:sz w:val="20"/>
          <w:szCs w:val="20"/>
        </w:rPr>
        <w:t xml:space="preserve"> </w:t>
      </w:r>
      <w:r w:rsidRPr="009F23B4">
        <w:rPr>
          <w:rFonts w:asciiTheme="minorBidi" w:eastAsiaTheme="minorHAnsi" w:hAnsiTheme="minorBidi"/>
          <w:sz w:val="20"/>
          <w:szCs w:val="20"/>
        </w:rPr>
        <w:t>Applications without financial proposal will be treated as incomplete and will not be considered for further processing.</w:t>
      </w:r>
    </w:p>
    <w:p w14:paraId="761915C5" w14:textId="77777777" w:rsidR="009F23B4" w:rsidRPr="009F23B4" w:rsidRDefault="009F23B4" w:rsidP="009F23B4">
      <w:pPr>
        <w:spacing w:after="0" w:line="276" w:lineRule="auto"/>
        <w:rPr>
          <w:rFonts w:asciiTheme="minorBidi" w:eastAsiaTheme="minorHAnsi" w:hAnsiTheme="minorBidi"/>
          <w:sz w:val="20"/>
          <w:szCs w:val="20"/>
        </w:rPr>
      </w:pPr>
      <w:bookmarkStart w:id="3" w:name="_GoBack"/>
      <w:bookmarkEnd w:id="3"/>
    </w:p>
    <w:p w14:paraId="3B6516F6" w14:textId="77777777" w:rsidR="009F23B4" w:rsidRPr="009F23B4" w:rsidRDefault="009F23B4" w:rsidP="009F23B4">
      <w:pPr>
        <w:numPr>
          <w:ilvl w:val="0"/>
          <w:numId w:val="38"/>
        </w:numPr>
        <w:tabs>
          <w:tab w:val="left" w:pos="90"/>
        </w:tabs>
        <w:spacing w:after="0" w:line="276" w:lineRule="auto"/>
        <w:ind w:hanging="810"/>
        <w:contextualSpacing/>
        <w:rPr>
          <w:rFonts w:asciiTheme="minorBidi" w:eastAsiaTheme="minorHAnsi" w:hAnsiTheme="minorBidi"/>
          <w:b/>
          <w:bCs/>
          <w:color w:val="004EB6"/>
          <w:sz w:val="20"/>
          <w:szCs w:val="32"/>
        </w:rPr>
      </w:pPr>
      <w:r w:rsidRPr="009F23B4">
        <w:rPr>
          <w:rFonts w:asciiTheme="minorBidi" w:eastAsiaTheme="minorHAnsi" w:hAnsiTheme="minorBidi"/>
          <w:b/>
          <w:bCs/>
          <w:color w:val="004EB6"/>
          <w:sz w:val="20"/>
          <w:szCs w:val="32"/>
        </w:rPr>
        <w:t xml:space="preserve">CONTACT &amp; COORDINATION </w:t>
      </w:r>
    </w:p>
    <w:p w14:paraId="302EA087" w14:textId="77777777" w:rsidR="009F23B4" w:rsidRPr="009F23B4" w:rsidRDefault="009F23B4" w:rsidP="009F23B4">
      <w:pPr>
        <w:spacing w:after="0" w:line="276" w:lineRule="auto"/>
        <w:jc w:val="both"/>
        <w:rPr>
          <w:rFonts w:asciiTheme="minorBidi" w:eastAsiaTheme="minorHAnsi" w:hAnsiTheme="minorBidi"/>
          <w:sz w:val="20"/>
          <w:szCs w:val="20"/>
        </w:rPr>
      </w:pPr>
    </w:p>
    <w:p w14:paraId="07D127A0" w14:textId="77777777" w:rsidR="009F23B4" w:rsidRPr="009F23B4" w:rsidRDefault="009F23B4" w:rsidP="009F23B4">
      <w:pPr>
        <w:spacing w:after="0" w:line="276" w:lineRule="auto"/>
        <w:jc w:val="both"/>
        <w:rPr>
          <w:rFonts w:asciiTheme="minorBidi" w:eastAsiaTheme="minorHAnsi" w:hAnsiTheme="minorBidi"/>
          <w:sz w:val="20"/>
          <w:szCs w:val="20"/>
        </w:rPr>
      </w:pPr>
      <w:r w:rsidRPr="009F23B4">
        <w:rPr>
          <w:rFonts w:asciiTheme="minorBidi" w:eastAsiaTheme="minorHAnsi" w:hAnsiTheme="minorBidi"/>
          <w:sz w:val="20"/>
          <w:szCs w:val="20"/>
        </w:rPr>
        <w:t xml:space="preserve">For more clarification and coordination, please communicate with </w:t>
      </w:r>
      <w:r w:rsidRPr="009F23B4">
        <w:rPr>
          <w:rFonts w:asciiTheme="minorBidi" w:eastAsiaTheme="minorHAnsi" w:hAnsiTheme="minorBidi"/>
          <w:sz w:val="20"/>
          <w:szCs w:val="20"/>
          <w:u w:val="single"/>
        </w:rPr>
        <w:t>Abdelrahman Hassan EMLR coordinator,</w:t>
      </w:r>
      <w:r w:rsidRPr="009F23B4">
        <w:rPr>
          <w:rFonts w:asciiTheme="minorBidi" w:eastAsiaTheme="minorHAnsi" w:hAnsiTheme="minorBidi"/>
          <w:sz w:val="20"/>
          <w:szCs w:val="20"/>
        </w:rPr>
        <w:t xml:space="preserve"> he will serve as main point of contact and in charge of the approval of instruments and report/data. Abdelrahman be reached through (</w:t>
      </w:r>
      <w:hyperlink r:id="rId13" w:history="1">
        <w:r w:rsidRPr="009F23B4">
          <w:rPr>
            <w:rFonts w:asciiTheme="minorBidi" w:eastAsiaTheme="minorHAnsi" w:hAnsiTheme="minorBidi"/>
            <w:color w:val="0000FF"/>
            <w:sz w:val="20"/>
            <w:szCs w:val="20"/>
            <w:u w:val="single"/>
          </w:rPr>
          <w:t>Hassan.Abdelrahman@plan-international.org</w:t>
        </w:r>
      </w:hyperlink>
      <w:r w:rsidRPr="009F23B4">
        <w:rPr>
          <w:rFonts w:asciiTheme="minorBidi" w:eastAsiaTheme="minorHAnsi" w:hAnsiTheme="minorBidi"/>
          <w:sz w:val="20"/>
          <w:szCs w:val="20"/>
        </w:rPr>
        <w:t xml:space="preserve">), </w:t>
      </w:r>
    </w:p>
    <w:p w14:paraId="7DE9CAA9" w14:textId="0DF3CC85" w:rsidR="009F23B4" w:rsidRPr="009F23B4" w:rsidRDefault="009F23B4" w:rsidP="009F23B4">
      <w:pPr>
        <w:spacing w:after="0" w:line="276" w:lineRule="auto"/>
        <w:jc w:val="both"/>
        <w:rPr>
          <w:rFonts w:asciiTheme="minorBidi" w:eastAsiaTheme="minorHAnsi" w:hAnsiTheme="minorBidi"/>
          <w:sz w:val="20"/>
          <w:szCs w:val="20"/>
        </w:rPr>
      </w:pPr>
      <w:r w:rsidRPr="009F23B4">
        <w:rPr>
          <w:rFonts w:asciiTheme="minorBidi" w:eastAsiaTheme="minorHAnsi" w:hAnsiTheme="minorBidi"/>
          <w:sz w:val="20"/>
          <w:szCs w:val="20"/>
        </w:rPr>
        <w:t xml:space="preserve">Tel: </w:t>
      </w:r>
      <w:r w:rsidRPr="00EB28A0">
        <w:rPr>
          <w:rFonts w:asciiTheme="minorBidi" w:eastAsiaTheme="minorHAnsi" w:hAnsiTheme="minorBidi"/>
          <w:b/>
          <w:bCs/>
          <w:sz w:val="20"/>
          <w:szCs w:val="20"/>
        </w:rPr>
        <w:t>09</w:t>
      </w:r>
      <w:r w:rsidR="00EB28A0" w:rsidRPr="00EB28A0">
        <w:rPr>
          <w:rFonts w:asciiTheme="minorBidi" w:eastAsiaTheme="minorHAnsi" w:hAnsiTheme="minorBidi"/>
          <w:b/>
          <w:bCs/>
          <w:sz w:val="20"/>
          <w:szCs w:val="20"/>
        </w:rPr>
        <w:t>12755189 - 0918051045</w:t>
      </w:r>
      <w:r w:rsidRPr="009F23B4">
        <w:rPr>
          <w:rFonts w:asciiTheme="minorBidi" w:eastAsiaTheme="minorHAnsi" w:hAnsiTheme="minorBidi"/>
          <w:sz w:val="20"/>
          <w:szCs w:val="20"/>
        </w:rPr>
        <w:t xml:space="preserve"> for the full support on any further information.</w:t>
      </w:r>
    </w:p>
    <w:p w14:paraId="72930C2F" w14:textId="77777777" w:rsidR="003F7269" w:rsidRPr="00D7540F" w:rsidRDefault="003F7269" w:rsidP="00FD1C57">
      <w:pPr>
        <w:pStyle w:val="ListParagraph"/>
        <w:numPr>
          <w:ilvl w:val="0"/>
          <w:numId w:val="25"/>
        </w:numPr>
        <w:spacing w:after="0" w:line="276" w:lineRule="auto"/>
        <w:jc w:val="both"/>
        <w:rPr>
          <w:rFonts w:asciiTheme="majorBidi" w:hAnsiTheme="majorBidi" w:cstheme="majorBidi"/>
          <w:b/>
          <w:color w:val="004EBB"/>
          <w:sz w:val="24"/>
          <w:szCs w:val="24"/>
        </w:rPr>
      </w:pPr>
      <w:r w:rsidRPr="00D7540F">
        <w:rPr>
          <w:rFonts w:asciiTheme="majorBidi" w:hAnsiTheme="majorBidi" w:cstheme="majorBidi"/>
          <w:b/>
          <w:color w:val="004EBB"/>
          <w:sz w:val="24"/>
          <w:szCs w:val="24"/>
        </w:rPr>
        <w:lastRenderedPageBreak/>
        <w:t>Ethical Considerations</w:t>
      </w:r>
    </w:p>
    <w:p w14:paraId="0E47693A" w14:textId="77777777" w:rsidR="007B676E" w:rsidRPr="00D7540F" w:rsidRDefault="003F7269" w:rsidP="00172D2D">
      <w:pPr>
        <w:pStyle w:val="ListParagraph"/>
        <w:numPr>
          <w:ilvl w:val="0"/>
          <w:numId w:val="15"/>
        </w:numPr>
        <w:autoSpaceDE w:val="0"/>
        <w:autoSpaceDN w:val="0"/>
        <w:adjustRightInd w:val="0"/>
        <w:spacing w:after="0" w:line="240" w:lineRule="auto"/>
        <w:jc w:val="both"/>
        <w:rPr>
          <w:rFonts w:asciiTheme="majorBidi" w:eastAsia="Plan" w:hAnsiTheme="majorBidi" w:cstheme="majorBidi"/>
          <w:sz w:val="24"/>
          <w:szCs w:val="24"/>
        </w:rPr>
      </w:pPr>
      <w:r w:rsidRPr="00D7540F">
        <w:rPr>
          <w:rFonts w:asciiTheme="majorBidi" w:eastAsia="Plan" w:hAnsiTheme="majorBidi" w:cstheme="majorBidi"/>
          <w:sz w:val="24"/>
          <w:szCs w:val="24"/>
        </w:rPr>
        <w:t xml:space="preserve">The </w:t>
      </w:r>
      <w:r w:rsidR="00771BF4" w:rsidRPr="00D7540F">
        <w:rPr>
          <w:rFonts w:asciiTheme="majorBidi" w:eastAsia="Plan" w:hAnsiTheme="majorBidi" w:cstheme="majorBidi"/>
          <w:sz w:val="24"/>
          <w:szCs w:val="24"/>
        </w:rPr>
        <w:t>s</w:t>
      </w:r>
      <w:r w:rsidR="007B676E" w:rsidRPr="00D7540F">
        <w:rPr>
          <w:rFonts w:asciiTheme="majorBidi" w:eastAsia="Plan" w:hAnsiTheme="majorBidi" w:cstheme="majorBidi"/>
          <w:sz w:val="24"/>
          <w:szCs w:val="24"/>
        </w:rPr>
        <w:t xml:space="preserve">tudy </w:t>
      </w:r>
      <w:r w:rsidRPr="00D7540F">
        <w:rPr>
          <w:rFonts w:asciiTheme="majorBidi" w:eastAsia="Plan" w:hAnsiTheme="majorBidi" w:cstheme="majorBidi"/>
          <w:sz w:val="24"/>
          <w:szCs w:val="24"/>
        </w:rPr>
        <w:t xml:space="preserve">objectives </w:t>
      </w:r>
      <w:r w:rsidR="00B13841" w:rsidRPr="00D7540F">
        <w:rPr>
          <w:rFonts w:asciiTheme="majorBidi" w:eastAsia="Plan" w:hAnsiTheme="majorBidi" w:cstheme="majorBidi"/>
          <w:sz w:val="24"/>
          <w:szCs w:val="24"/>
        </w:rPr>
        <w:t xml:space="preserve">should be </w:t>
      </w:r>
      <w:r w:rsidRPr="00D7540F">
        <w:rPr>
          <w:rFonts w:asciiTheme="majorBidi" w:eastAsia="Plan" w:hAnsiTheme="majorBidi" w:cstheme="majorBidi"/>
          <w:sz w:val="24"/>
          <w:szCs w:val="24"/>
        </w:rPr>
        <w:t xml:space="preserve">clearly </w:t>
      </w:r>
      <w:r w:rsidR="007B676E" w:rsidRPr="00D7540F">
        <w:rPr>
          <w:rFonts w:asciiTheme="majorBidi" w:eastAsia="Plan" w:hAnsiTheme="majorBidi" w:cstheme="majorBidi"/>
          <w:sz w:val="24"/>
          <w:szCs w:val="24"/>
        </w:rPr>
        <w:t>explained</w:t>
      </w:r>
      <w:r w:rsidRPr="00D7540F">
        <w:rPr>
          <w:rFonts w:asciiTheme="majorBidi" w:eastAsia="Plan" w:hAnsiTheme="majorBidi" w:cstheme="majorBidi"/>
          <w:sz w:val="24"/>
          <w:szCs w:val="24"/>
        </w:rPr>
        <w:t xml:space="preserve"> to all the respondents of the study before gathering data from them</w:t>
      </w:r>
      <w:r w:rsidR="00D0632D" w:rsidRPr="00D7540F">
        <w:rPr>
          <w:rFonts w:asciiTheme="majorBidi" w:eastAsia="Plan" w:hAnsiTheme="majorBidi" w:cstheme="majorBidi"/>
          <w:sz w:val="24"/>
          <w:szCs w:val="24"/>
        </w:rPr>
        <w:t>.</w:t>
      </w:r>
    </w:p>
    <w:p w14:paraId="649C9D2D" w14:textId="77777777" w:rsidR="007B676E" w:rsidRPr="00D7540F" w:rsidRDefault="003F7269" w:rsidP="00172D2D">
      <w:pPr>
        <w:pStyle w:val="ListParagraph"/>
        <w:numPr>
          <w:ilvl w:val="0"/>
          <w:numId w:val="15"/>
        </w:numPr>
        <w:autoSpaceDE w:val="0"/>
        <w:autoSpaceDN w:val="0"/>
        <w:adjustRightInd w:val="0"/>
        <w:spacing w:after="0" w:line="240" w:lineRule="auto"/>
        <w:jc w:val="both"/>
        <w:rPr>
          <w:rFonts w:asciiTheme="majorBidi" w:eastAsia="Plan" w:hAnsiTheme="majorBidi" w:cstheme="majorBidi"/>
          <w:sz w:val="24"/>
          <w:szCs w:val="24"/>
        </w:rPr>
      </w:pPr>
      <w:r w:rsidRPr="00D7540F">
        <w:rPr>
          <w:rFonts w:asciiTheme="majorBidi" w:eastAsia="Plan" w:hAnsiTheme="majorBidi" w:cstheme="majorBidi"/>
          <w:sz w:val="24"/>
          <w:szCs w:val="24"/>
        </w:rPr>
        <w:t xml:space="preserve">No one </w:t>
      </w:r>
      <w:r w:rsidR="007B676E" w:rsidRPr="00D7540F">
        <w:rPr>
          <w:rFonts w:asciiTheme="majorBidi" w:eastAsia="Plan" w:hAnsiTheme="majorBidi" w:cstheme="majorBidi"/>
          <w:sz w:val="24"/>
          <w:szCs w:val="24"/>
        </w:rPr>
        <w:t xml:space="preserve">will </w:t>
      </w:r>
      <w:r w:rsidRPr="00D7540F">
        <w:rPr>
          <w:rFonts w:asciiTheme="majorBidi" w:eastAsia="Plan" w:hAnsiTheme="majorBidi" w:cstheme="majorBidi"/>
          <w:sz w:val="24"/>
          <w:szCs w:val="24"/>
        </w:rPr>
        <w:t xml:space="preserve">be </w:t>
      </w:r>
      <w:r w:rsidR="007B676E" w:rsidRPr="00D7540F">
        <w:rPr>
          <w:rFonts w:asciiTheme="majorBidi" w:eastAsia="Plan" w:hAnsiTheme="majorBidi" w:cstheme="majorBidi"/>
          <w:sz w:val="24"/>
          <w:szCs w:val="24"/>
        </w:rPr>
        <w:t>force</w:t>
      </w:r>
      <w:r w:rsidR="00A97CD1" w:rsidRPr="00D7540F">
        <w:rPr>
          <w:rFonts w:asciiTheme="majorBidi" w:eastAsia="Plan" w:hAnsiTheme="majorBidi" w:cstheme="majorBidi"/>
          <w:sz w:val="24"/>
          <w:szCs w:val="24"/>
        </w:rPr>
        <w:t xml:space="preserve">d </w:t>
      </w:r>
      <w:r w:rsidRPr="00D7540F">
        <w:rPr>
          <w:rFonts w:asciiTheme="majorBidi" w:eastAsia="Plan" w:hAnsiTheme="majorBidi" w:cstheme="majorBidi"/>
          <w:sz w:val="24"/>
          <w:szCs w:val="24"/>
        </w:rPr>
        <w:t>to provide information for the study</w:t>
      </w:r>
      <w:r w:rsidR="00D0632D" w:rsidRPr="00D7540F">
        <w:rPr>
          <w:rFonts w:asciiTheme="majorBidi" w:eastAsia="Plan" w:hAnsiTheme="majorBidi" w:cstheme="majorBidi"/>
          <w:sz w:val="24"/>
          <w:szCs w:val="24"/>
        </w:rPr>
        <w:t>.</w:t>
      </w:r>
    </w:p>
    <w:p w14:paraId="6746AFA5" w14:textId="77777777" w:rsidR="007B676E" w:rsidRPr="00D7540F" w:rsidRDefault="007B676E" w:rsidP="00172D2D">
      <w:pPr>
        <w:pStyle w:val="ListParagraph"/>
        <w:numPr>
          <w:ilvl w:val="0"/>
          <w:numId w:val="15"/>
        </w:numPr>
        <w:autoSpaceDE w:val="0"/>
        <w:autoSpaceDN w:val="0"/>
        <w:adjustRightInd w:val="0"/>
        <w:spacing w:after="0" w:line="240" w:lineRule="auto"/>
        <w:jc w:val="both"/>
        <w:rPr>
          <w:rFonts w:asciiTheme="majorBidi" w:eastAsia="Plan" w:hAnsiTheme="majorBidi" w:cstheme="majorBidi"/>
          <w:sz w:val="24"/>
          <w:szCs w:val="24"/>
        </w:rPr>
      </w:pPr>
      <w:r w:rsidRPr="00D7540F">
        <w:rPr>
          <w:rFonts w:asciiTheme="majorBidi" w:eastAsia="Plan" w:hAnsiTheme="majorBidi" w:cstheme="majorBidi"/>
          <w:sz w:val="24"/>
          <w:szCs w:val="24"/>
        </w:rPr>
        <w:t>T</w:t>
      </w:r>
      <w:r w:rsidR="003F7269" w:rsidRPr="00D7540F">
        <w:rPr>
          <w:rFonts w:asciiTheme="majorBidi" w:eastAsia="Plan" w:hAnsiTheme="majorBidi" w:cstheme="majorBidi"/>
          <w:sz w:val="24"/>
          <w:szCs w:val="24"/>
        </w:rPr>
        <w:t xml:space="preserve">he </w:t>
      </w:r>
      <w:r w:rsidRPr="00D7540F">
        <w:rPr>
          <w:rFonts w:asciiTheme="majorBidi" w:eastAsia="Plan" w:hAnsiTheme="majorBidi" w:cstheme="majorBidi"/>
          <w:sz w:val="24"/>
          <w:szCs w:val="24"/>
        </w:rPr>
        <w:t xml:space="preserve">Study team </w:t>
      </w:r>
      <w:r w:rsidR="003F7269" w:rsidRPr="00D7540F">
        <w:rPr>
          <w:rFonts w:asciiTheme="majorBidi" w:eastAsia="Plan" w:hAnsiTheme="majorBidi" w:cstheme="majorBidi"/>
          <w:sz w:val="24"/>
          <w:szCs w:val="24"/>
        </w:rPr>
        <w:t>will be abstained from collecting data from those who will deny or show any kind of disinterest in providing information.</w:t>
      </w:r>
    </w:p>
    <w:p w14:paraId="1DCD4727" w14:textId="77777777" w:rsidR="007B676E" w:rsidRPr="00D7540F" w:rsidRDefault="007B676E" w:rsidP="00172D2D">
      <w:pPr>
        <w:pStyle w:val="ListParagraph"/>
        <w:numPr>
          <w:ilvl w:val="0"/>
          <w:numId w:val="15"/>
        </w:numPr>
        <w:autoSpaceDE w:val="0"/>
        <w:autoSpaceDN w:val="0"/>
        <w:adjustRightInd w:val="0"/>
        <w:spacing w:after="0" w:line="240" w:lineRule="auto"/>
        <w:jc w:val="both"/>
        <w:rPr>
          <w:rFonts w:asciiTheme="majorBidi" w:eastAsia="Plan" w:hAnsiTheme="majorBidi" w:cstheme="majorBidi"/>
          <w:sz w:val="24"/>
          <w:szCs w:val="24"/>
        </w:rPr>
      </w:pPr>
      <w:r w:rsidRPr="00D7540F">
        <w:rPr>
          <w:rFonts w:asciiTheme="majorBidi" w:eastAsia="Plan" w:hAnsiTheme="majorBidi" w:cstheme="majorBidi"/>
          <w:sz w:val="24"/>
          <w:szCs w:val="24"/>
        </w:rPr>
        <w:t xml:space="preserve">As </w:t>
      </w:r>
      <w:r w:rsidR="003F7269" w:rsidRPr="00D7540F">
        <w:rPr>
          <w:rFonts w:asciiTheme="majorBidi" w:eastAsia="Plan" w:hAnsiTheme="majorBidi" w:cstheme="majorBidi"/>
          <w:sz w:val="24"/>
          <w:szCs w:val="24"/>
        </w:rPr>
        <w:t xml:space="preserve">a </w:t>
      </w:r>
      <w:r w:rsidRPr="00D7540F">
        <w:rPr>
          <w:rFonts w:asciiTheme="majorBidi" w:eastAsia="Plan" w:hAnsiTheme="majorBidi" w:cstheme="majorBidi"/>
          <w:sz w:val="24"/>
          <w:szCs w:val="24"/>
        </w:rPr>
        <w:t>minimum,</w:t>
      </w:r>
      <w:r w:rsidR="003F7269" w:rsidRPr="00D7540F">
        <w:rPr>
          <w:rFonts w:asciiTheme="majorBidi" w:eastAsia="Plan" w:hAnsiTheme="majorBidi" w:cstheme="majorBidi"/>
          <w:sz w:val="24"/>
          <w:szCs w:val="24"/>
        </w:rPr>
        <w:t xml:space="preserve"> the interviewer should sign that consent has been provided before collecting data and oral/verbal consent of the respondents would be considered. </w:t>
      </w:r>
    </w:p>
    <w:p w14:paraId="672F6075" w14:textId="77777777" w:rsidR="00FD1C57" w:rsidRPr="00D7540F" w:rsidRDefault="003F7269" w:rsidP="00172D2D">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D7540F">
        <w:rPr>
          <w:rFonts w:asciiTheme="majorBidi" w:eastAsia="Plan" w:hAnsiTheme="majorBidi" w:cstheme="majorBidi"/>
          <w:sz w:val="24"/>
          <w:szCs w:val="24"/>
        </w:rPr>
        <w:t xml:space="preserve">The </w:t>
      </w:r>
      <w:r w:rsidR="007B676E" w:rsidRPr="00D7540F">
        <w:rPr>
          <w:rFonts w:asciiTheme="majorBidi" w:eastAsia="Plan" w:hAnsiTheme="majorBidi" w:cstheme="majorBidi"/>
          <w:sz w:val="24"/>
          <w:szCs w:val="24"/>
        </w:rPr>
        <w:t xml:space="preserve">study team </w:t>
      </w:r>
      <w:r w:rsidRPr="00D7540F">
        <w:rPr>
          <w:rFonts w:asciiTheme="majorBidi" w:eastAsia="Plan" w:hAnsiTheme="majorBidi" w:cstheme="majorBidi"/>
          <w:sz w:val="24"/>
          <w:szCs w:val="24"/>
        </w:rPr>
        <w:t>will be highly committed to the respondents to keep the privacy of their information and source of data a</w:t>
      </w:r>
      <w:r w:rsidR="00FD1C57" w:rsidRPr="00D7540F">
        <w:rPr>
          <w:rFonts w:asciiTheme="majorBidi" w:eastAsia="Plan" w:hAnsiTheme="majorBidi" w:cstheme="majorBidi"/>
          <w:sz w:val="24"/>
          <w:szCs w:val="24"/>
        </w:rPr>
        <w:t xml:space="preserve">nd </w:t>
      </w:r>
      <w:r w:rsidRPr="00D7540F">
        <w:rPr>
          <w:rFonts w:asciiTheme="majorBidi" w:eastAsia="Plan" w:hAnsiTheme="majorBidi" w:cstheme="majorBidi"/>
          <w:sz w:val="24"/>
          <w:szCs w:val="24"/>
        </w:rPr>
        <w:t>put heartiest endeavor to be unbiased in collecting data</w:t>
      </w:r>
      <w:r w:rsidR="00FD1C57" w:rsidRPr="00D7540F">
        <w:rPr>
          <w:rFonts w:asciiTheme="majorBidi" w:eastAsia="Plan" w:hAnsiTheme="majorBidi" w:cstheme="majorBidi"/>
          <w:sz w:val="24"/>
          <w:szCs w:val="24"/>
        </w:rPr>
        <w:t>.</w:t>
      </w:r>
    </w:p>
    <w:p w14:paraId="1F9458AD" w14:textId="77777777" w:rsidR="00B95149" w:rsidRPr="00D7540F" w:rsidRDefault="003F7269" w:rsidP="00172D2D">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D7540F">
        <w:rPr>
          <w:rFonts w:asciiTheme="majorBidi" w:eastAsia="Plan" w:hAnsiTheme="majorBidi" w:cstheme="majorBidi"/>
          <w:sz w:val="24"/>
          <w:szCs w:val="24"/>
        </w:rPr>
        <w:t xml:space="preserve">The </w:t>
      </w:r>
      <w:r w:rsidR="007B676E" w:rsidRPr="00D7540F">
        <w:rPr>
          <w:rFonts w:asciiTheme="majorBidi" w:eastAsia="Plan" w:hAnsiTheme="majorBidi" w:cstheme="majorBidi"/>
          <w:sz w:val="24"/>
          <w:szCs w:val="24"/>
        </w:rPr>
        <w:t xml:space="preserve">study </w:t>
      </w:r>
      <w:r w:rsidRPr="00D7540F">
        <w:rPr>
          <w:rFonts w:asciiTheme="majorBidi" w:eastAsia="Plan" w:hAnsiTheme="majorBidi" w:cstheme="majorBidi"/>
          <w:sz w:val="24"/>
          <w:szCs w:val="24"/>
        </w:rPr>
        <w:t>report will not reveal the identity of the respondents.</w:t>
      </w:r>
    </w:p>
    <w:p w14:paraId="191A951B" w14:textId="77777777" w:rsidR="003F7269" w:rsidRPr="00D7540F" w:rsidRDefault="00B95149" w:rsidP="00B95149">
      <w:pPr>
        <w:pStyle w:val="ListParagraph"/>
        <w:numPr>
          <w:ilvl w:val="0"/>
          <w:numId w:val="15"/>
        </w:numPr>
        <w:autoSpaceDE w:val="0"/>
        <w:autoSpaceDN w:val="0"/>
        <w:adjustRightInd w:val="0"/>
        <w:spacing w:after="0" w:line="240" w:lineRule="auto"/>
        <w:jc w:val="both"/>
        <w:rPr>
          <w:rFonts w:asciiTheme="majorBidi" w:eastAsia="Plan" w:hAnsiTheme="majorBidi" w:cstheme="majorBidi"/>
          <w:sz w:val="24"/>
          <w:szCs w:val="24"/>
        </w:rPr>
      </w:pPr>
      <w:r w:rsidRPr="00D7540F">
        <w:rPr>
          <w:rFonts w:asciiTheme="majorBidi" w:eastAsia="Plan" w:hAnsiTheme="majorBidi" w:cstheme="majorBidi"/>
          <w:sz w:val="24"/>
          <w:szCs w:val="24"/>
        </w:rPr>
        <w:t xml:space="preserve">The collection and analysis should be in line with the Framework for ethical Monitoring, Evaluation, Research and learning (MERL) guidelines. </w:t>
      </w:r>
      <w:r w:rsidR="003F7269" w:rsidRPr="00D7540F">
        <w:rPr>
          <w:rFonts w:asciiTheme="majorBidi" w:eastAsia="Plan" w:hAnsiTheme="majorBidi" w:cstheme="majorBidi"/>
          <w:sz w:val="24"/>
          <w:szCs w:val="24"/>
        </w:rPr>
        <w:t xml:space="preserve"> </w:t>
      </w:r>
    </w:p>
    <w:p w14:paraId="2BD6DF63" w14:textId="77777777" w:rsidR="003F7269" w:rsidRPr="00D7540F" w:rsidRDefault="003F7269" w:rsidP="003F7269">
      <w:pPr>
        <w:autoSpaceDE w:val="0"/>
        <w:autoSpaceDN w:val="0"/>
        <w:adjustRightInd w:val="0"/>
        <w:spacing w:after="0" w:line="240" w:lineRule="auto"/>
        <w:jc w:val="both"/>
        <w:outlineLvl w:val="0"/>
        <w:rPr>
          <w:rFonts w:asciiTheme="majorBidi" w:eastAsia="Plan" w:hAnsiTheme="majorBidi" w:cstheme="majorBidi"/>
          <w:sz w:val="24"/>
          <w:szCs w:val="24"/>
        </w:rPr>
      </w:pPr>
    </w:p>
    <w:p w14:paraId="6D44A3BE" w14:textId="77777777" w:rsidR="003F7269" w:rsidRPr="00D7540F" w:rsidRDefault="00F02243" w:rsidP="00FD1C57">
      <w:pPr>
        <w:pStyle w:val="ListParagraph"/>
        <w:numPr>
          <w:ilvl w:val="0"/>
          <w:numId w:val="25"/>
        </w:numPr>
        <w:spacing w:after="0" w:line="276" w:lineRule="auto"/>
        <w:jc w:val="both"/>
        <w:rPr>
          <w:rFonts w:asciiTheme="majorBidi" w:hAnsiTheme="majorBidi" w:cstheme="majorBidi"/>
          <w:b/>
          <w:color w:val="004EBB"/>
          <w:sz w:val="24"/>
          <w:szCs w:val="24"/>
        </w:rPr>
      </w:pPr>
      <w:r w:rsidRPr="00D7540F">
        <w:rPr>
          <w:rFonts w:asciiTheme="majorBidi" w:hAnsiTheme="majorBidi" w:cstheme="majorBidi"/>
          <w:b/>
          <w:color w:val="004EBB"/>
          <w:sz w:val="24"/>
          <w:szCs w:val="24"/>
        </w:rPr>
        <w:t xml:space="preserve">Safeguarding </w:t>
      </w:r>
      <w:r w:rsidR="003F7269" w:rsidRPr="00D7540F">
        <w:rPr>
          <w:rFonts w:asciiTheme="majorBidi" w:hAnsiTheme="majorBidi" w:cstheme="majorBidi"/>
          <w:b/>
          <w:color w:val="004EBB"/>
          <w:sz w:val="24"/>
          <w:szCs w:val="24"/>
        </w:rPr>
        <w:t>Child</w:t>
      </w:r>
      <w:r w:rsidRPr="00D7540F">
        <w:rPr>
          <w:rFonts w:asciiTheme="majorBidi" w:hAnsiTheme="majorBidi" w:cstheme="majorBidi"/>
          <w:b/>
          <w:color w:val="004EBB"/>
          <w:sz w:val="24"/>
          <w:szCs w:val="24"/>
        </w:rPr>
        <w:t xml:space="preserve">ren and Young People </w:t>
      </w:r>
      <w:r w:rsidR="003F7269" w:rsidRPr="00D7540F">
        <w:rPr>
          <w:rFonts w:asciiTheme="majorBidi" w:hAnsiTheme="majorBidi" w:cstheme="majorBidi"/>
          <w:b/>
          <w:color w:val="004EBB"/>
          <w:sz w:val="24"/>
          <w:szCs w:val="24"/>
        </w:rPr>
        <w:t>Policy</w:t>
      </w:r>
      <w:r w:rsidR="00AA4D08" w:rsidRPr="00D7540F">
        <w:rPr>
          <w:rFonts w:asciiTheme="majorBidi" w:hAnsiTheme="majorBidi" w:cstheme="majorBidi"/>
          <w:b/>
          <w:color w:val="004EBB"/>
          <w:sz w:val="24"/>
          <w:szCs w:val="24"/>
        </w:rPr>
        <w:t xml:space="preserve"> (</w:t>
      </w:r>
      <w:r w:rsidRPr="00D7540F">
        <w:rPr>
          <w:rFonts w:asciiTheme="majorBidi" w:hAnsiTheme="majorBidi" w:cstheme="majorBidi"/>
          <w:b/>
          <w:color w:val="004EBB"/>
          <w:sz w:val="24"/>
          <w:szCs w:val="24"/>
        </w:rPr>
        <w:t>S</w:t>
      </w:r>
      <w:r w:rsidR="00AA4D08" w:rsidRPr="00D7540F">
        <w:rPr>
          <w:rFonts w:asciiTheme="majorBidi" w:hAnsiTheme="majorBidi" w:cstheme="majorBidi"/>
          <w:b/>
          <w:color w:val="004EBB"/>
          <w:sz w:val="24"/>
          <w:szCs w:val="24"/>
        </w:rPr>
        <w:t>C</w:t>
      </w:r>
      <w:r w:rsidRPr="00D7540F">
        <w:rPr>
          <w:rFonts w:asciiTheme="majorBidi" w:hAnsiTheme="majorBidi" w:cstheme="majorBidi"/>
          <w:b/>
          <w:color w:val="004EBB"/>
          <w:sz w:val="24"/>
          <w:szCs w:val="24"/>
        </w:rPr>
        <w:t>Y</w:t>
      </w:r>
      <w:r w:rsidR="00AA4D08" w:rsidRPr="00D7540F">
        <w:rPr>
          <w:rFonts w:asciiTheme="majorBidi" w:hAnsiTheme="majorBidi" w:cstheme="majorBidi"/>
          <w:b/>
          <w:color w:val="004EBB"/>
          <w:sz w:val="24"/>
          <w:szCs w:val="24"/>
        </w:rPr>
        <w:t>PP)</w:t>
      </w:r>
    </w:p>
    <w:p w14:paraId="7D4A9480" w14:textId="77777777" w:rsidR="003F7269" w:rsidRPr="00D7540F" w:rsidRDefault="003F7269" w:rsidP="003F7269">
      <w:pPr>
        <w:spacing w:after="0" w:line="240" w:lineRule="auto"/>
        <w:ind w:right="162"/>
        <w:jc w:val="both"/>
        <w:rPr>
          <w:rFonts w:asciiTheme="majorBidi" w:hAnsiTheme="majorBidi" w:cstheme="majorBidi"/>
          <w:sz w:val="24"/>
          <w:szCs w:val="24"/>
        </w:rPr>
      </w:pPr>
      <w:r w:rsidRPr="00D7540F">
        <w:rPr>
          <w:rFonts w:asciiTheme="majorBidi" w:hAnsiTheme="majorBidi" w:cstheme="majorBidi"/>
          <w:sz w:val="24"/>
          <w:szCs w:val="24"/>
        </w:rPr>
        <w:t>The firm/individual shall</w:t>
      </w:r>
      <w:r w:rsidR="00B61ABC" w:rsidRPr="00D7540F">
        <w:rPr>
          <w:rFonts w:asciiTheme="majorBidi" w:hAnsiTheme="majorBidi" w:cstheme="majorBidi"/>
          <w:sz w:val="24"/>
          <w:szCs w:val="24"/>
        </w:rPr>
        <w:t xml:space="preserve"> sign and </w:t>
      </w:r>
      <w:r w:rsidRPr="00D7540F">
        <w:rPr>
          <w:rFonts w:asciiTheme="majorBidi" w:hAnsiTheme="majorBidi" w:cstheme="majorBidi"/>
          <w:sz w:val="24"/>
          <w:szCs w:val="24"/>
        </w:rPr>
        <w:t xml:space="preserve">comply with </w:t>
      </w:r>
      <w:r w:rsidR="00F02243" w:rsidRPr="00D7540F">
        <w:rPr>
          <w:rFonts w:asciiTheme="majorBidi" w:hAnsiTheme="majorBidi" w:cstheme="majorBidi"/>
          <w:sz w:val="24"/>
          <w:szCs w:val="24"/>
        </w:rPr>
        <w:t xml:space="preserve">Plan’s Safeguarding </w:t>
      </w:r>
      <w:r w:rsidRPr="00D7540F">
        <w:rPr>
          <w:rFonts w:asciiTheme="majorBidi" w:hAnsiTheme="majorBidi" w:cstheme="majorBidi"/>
          <w:sz w:val="24"/>
          <w:szCs w:val="24"/>
        </w:rPr>
        <w:t>child</w:t>
      </w:r>
      <w:r w:rsidR="00F02243" w:rsidRPr="00D7540F">
        <w:rPr>
          <w:rFonts w:asciiTheme="majorBidi" w:hAnsiTheme="majorBidi" w:cstheme="majorBidi"/>
          <w:sz w:val="24"/>
          <w:szCs w:val="24"/>
        </w:rPr>
        <w:t>ren</w:t>
      </w:r>
      <w:r w:rsidRPr="00D7540F">
        <w:rPr>
          <w:rFonts w:asciiTheme="majorBidi" w:hAnsiTheme="majorBidi" w:cstheme="majorBidi"/>
          <w:sz w:val="24"/>
          <w:szCs w:val="24"/>
        </w:rPr>
        <w:t xml:space="preserve"> </w:t>
      </w:r>
      <w:r w:rsidR="00F02243" w:rsidRPr="00D7540F">
        <w:rPr>
          <w:rFonts w:asciiTheme="majorBidi" w:hAnsiTheme="majorBidi" w:cstheme="majorBidi"/>
          <w:sz w:val="24"/>
          <w:szCs w:val="24"/>
        </w:rPr>
        <w:t xml:space="preserve">and Young People </w:t>
      </w:r>
      <w:r w:rsidRPr="00D7540F">
        <w:rPr>
          <w:rFonts w:asciiTheme="majorBidi" w:hAnsiTheme="majorBidi" w:cstheme="majorBidi"/>
          <w:sz w:val="24"/>
          <w:szCs w:val="24"/>
        </w:rPr>
        <w:t xml:space="preserve">Policy of </w:t>
      </w:r>
      <w:r w:rsidR="00F02243" w:rsidRPr="00D7540F">
        <w:rPr>
          <w:rFonts w:asciiTheme="majorBidi" w:hAnsiTheme="majorBidi" w:cstheme="majorBidi"/>
          <w:sz w:val="24"/>
          <w:szCs w:val="24"/>
        </w:rPr>
        <w:t>and a</w:t>
      </w:r>
      <w:r w:rsidRPr="00D7540F">
        <w:rPr>
          <w:rFonts w:asciiTheme="majorBidi" w:hAnsiTheme="majorBidi" w:cstheme="majorBidi"/>
          <w:sz w:val="24"/>
          <w:szCs w:val="24"/>
        </w:rPr>
        <w:t xml:space="preserve">ny violation /deviation in complying with Plan’s </w:t>
      </w:r>
      <w:r w:rsidR="00F02243" w:rsidRPr="00D7540F">
        <w:rPr>
          <w:rFonts w:asciiTheme="majorBidi" w:hAnsiTheme="majorBidi" w:cstheme="majorBidi"/>
          <w:sz w:val="24"/>
          <w:szCs w:val="24"/>
        </w:rPr>
        <w:t>SCYPP</w:t>
      </w:r>
      <w:r w:rsidRPr="00D7540F">
        <w:rPr>
          <w:rFonts w:asciiTheme="majorBidi" w:hAnsiTheme="majorBidi" w:cstheme="majorBidi"/>
          <w:sz w:val="24"/>
          <w:szCs w:val="24"/>
        </w:rPr>
        <w:t xml:space="preserve"> will not only result-in termination of the agreement but also Plan will initiate appropriate action in order to make good the damages/losses caused due to </w:t>
      </w:r>
      <w:r w:rsidR="00A25CC3" w:rsidRPr="00D7540F">
        <w:rPr>
          <w:rFonts w:asciiTheme="majorBidi" w:hAnsiTheme="majorBidi" w:cstheme="majorBidi"/>
          <w:sz w:val="24"/>
          <w:szCs w:val="24"/>
        </w:rPr>
        <w:t>non-compliance</w:t>
      </w:r>
      <w:r w:rsidRPr="00D7540F">
        <w:rPr>
          <w:rFonts w:asciiTheme="majorBidi" w:hAnsiTheme="majorBidi" w:cstheme="majorBidi"/>
          <w:sz w:val="24"/>
          <w:szCs w:val="24"/>
        </w:rPr>
        <w:t xml:space="preserve"> </w:t>
      </w:r>
      <w:r w:rsidR="00F02243" w:rsidRPr="00D7540F">
        <w:rPr>
          <w:rFonts w:asciiTheme="majorBidi" w:hAnsiTheme="majorBidi" w:cstheme="majorBidi"/>
          <w:sz w:val="24"/>
          <w:szCs w:val="24"/>
        </w:rPr>
        <w:t>to the policy</w:t>
      </w:r>
      <w:r w:rsidRPr="00D7540F">
        <w:rPr>
          <w:rFonts w:asciiTheme="majorBidi" w:hAnsiTheme="majorBidi" w:cstheme="majorBidi"/>
          <w:sz w:val="24"/>
          <w:szCs w:val="24"/>
        </w:rPr>
        <w:t>.</w:t>
      </w:r>
    </w:p>
    <w:p w14:paraId="312FE2AB" w14:textId="77777777" w:rsidR="003F7269" w:rsidRPr="00D7540F" w:rsidRDefault="003F7269" w:rsidP="003F7269">
      <w:pPr>
        <w:spacing w:after="0" w:line="240" w:lineRule="auto"/>
        <w:jc w:val="both"/>
        <w:rPr>
          <w:rFonts w:asciiTheme="majorBidi" w:hAnsiTheme="majorBidi" w:cstheme="majorBidi"/>
          <w:sz w:val="24"/>
          <w:szCs w:val="24"/>
        </w:rPr>
      </w:pPr>
    </w:p>
    <w:p w14:paraId="151790D1" w14:textId="77777777" w:rsidR="003F7269" w:rsidRPr="00D7540F" w:rsidRDefault="003F7269" w:rsidP="00FD1C57">
      <w:pPr>
        <w:pStyle w:val="ListParagraph"/>
        <w:numPr>
          <w:ilvl w:val="0"/>
          <w:numId w:val="25"/>
        </w:numPr>
        <w:spacing w:after="0" w:line="276" w:lineRule="auto"/>
        <w:jc w:val="both"/>
        <w:rPr>
          <w:rFonts w:asciiTheme="majorBidi" w:hAnsiTheme="majorBidi" w:cstheme="majorBidi"/>
          <w:b/>
          <w:color w:val="004EBB"/>
          <w:sz w:val="24"/>
          <w:szCs w:val="24"/>
        </w:rPr>
      </w:pPr>
      <w:r w:rsidRPr="00D7540F">
        <w:rPr>
          <w:rFonts w:asciiTheme="majorBidi" w:hAnsiTheme="majorBidi" w:cstheme="majorBidi"/>
          <w:b/>
          <w:color w:val="004EBB"/>
          <w:sz w:val="24"/>
          <w:szCs w:val="24"/>
        </w:rPr>
        <w:t>Bindings</w:t>
      </w:r>
    </w:p>
    <w:p w14:paraId="441B5B79" w14:textId="77777777" w:rsidR="003F7269" w:rsidRPr="00D7540F" w:rsidRDefault="003F7269" w:rsidP="003F7269">
      <w:pPr>
        <w:spacing w:after="0" w:line="240" w:lineRule="auto"/>
        <w:ind w:right="162"/>
        <w:jc w:val="both"/>
        <w:rPr>
          <w:rFonts w:asciiTheme="majorBidi" w:hAnsiTheme="majorBidi" w:cstheme="majorBidi"/>
          <w:sz w:val="24"/>
          <w:szCs w:val="24"/>
        </w:rPr>
      </w:pPr>
      <w:r w:rsidRPr="00D7540F">
        <w:rPr>
          <w:rFonts w:asciiTheme="majorBidi" w:hAnsiTheme="majorBidi" w:cstheme="majorBidi"/>
          <w:sz w:val="24"/>
          <w:szCs w:val="24"/>
        </w:rPr>
        <w:t>All documents, papers and data produced during the assessment are to be treated as Plan’s property and restricted for public use. The contracted agency/consultant will submit all original documents, materials and data to Plan International Sudan</w:t>
      </w:r>
      <w:r w:rsidR="00BE1840" w:rsidRPr="00D7540F">
        <w:rPr>
          <w:rFonts w:asciiTheme="majorBidi" w:hAnsiTheme="majorBidi" w:cstheme="majorBidi"/>
          <w:sz w:val="24"/>
          <w:szCs w:val="24"/>
        </w:rPr>
        <w:t xml:space="preserve"> in the Country office</w:t>
      </w:r>
      <w:r w:rsidRPr="00D7540F">
        <w:rPr>
          <w:rFonts w:asciiTheme="majorBidi" w:hAnsiTheme="majorBidi" w:cstheme="majorBidi"/>
          <w:sz w:val="24"/>
          <w:szCs w:val="24"/>
        </w:rPr>
        <w:t>.</w:t>
      </w:r>
    </w:p>
    <w:p w14:paraId="6890F79D" w14:textId="77777777" w:rsidR="003F7269" w:rsidRPr="00D7540F" w:rsidRDefault="003F7269" w:rsidP="003F7269">
      <w:pPr>
        <w:spacing w:after="0" w:line="240" w:lineRule="auto"/>
        <w:jc w:val="both"/>
        <w:rPr>
          <w:rFonts w:asciiTheme="majorBidi" w:hAnsiTheme="majorBidi" w:cstheme="majorBidi"/>
          <w:b/>
          <w:sz w:val="24"/>
          <w:szCs w:val="24"/>
        </w:rPr>
      </w:pPr>
    </w:p>
    <w:p w14:paraId="1C7826E4" w14:textId="77777777" w:rsidR="003F7269" w:rsidRPr="00D7540F" w:rsidRDefault="00D0632D" w:rsidP="00FD1C57">
      <w:pPr>
        <w:pStyle w:val="ListParagraph"/>
        <w:numPr>
          <w:ilvl w:val="0"/>
          <w:numId w:val="25"/>
        </w:numPr>
        <w:spacing w:after="0" w:line="276" w:lineRule="auto"/>
        <w:jc w:val="both"/>
        <w:rPr>
          <w:rFonts w:asciiTheme="majorBidi" w:hAnsiTheme="majorBidi" w:cstheme="majorBidi"/>
          <w:b/>
          <w:color w:val="004EBB"/>
          <w:sz w:val="24"/>
          <w:szCs w:val="24"/>
        </w:rPr>
      </w:pPr>
      <w:r w:rsidRPr="00D7540F">
        <w:rPr>
          <w:rFonts w:asciiTheme="majorBidi" w:hAnsiTheme="majorBidi" w:cstheme="majorBidi"/>
          <w:b/>
          <w:color w:val="004EBB"/>
          <w:sz w:val="24"/>
          <w:szCs w:val="24"/>
        </w:rPr>
        <w:t xml:space="preserve"> </w:t>
      </w:r>
      <w:r w:rsidR="003F7269" w:rsidRPr="00D7540F">
        <w:rPr>
          <w:rFonts w:asciiTheme="majorBidi" w:hAnsiTheme="majorBidi" w:cstheme="majorBidi"/>
          <w:b/>
          <w:color w:val="004EBB"/>
          <w:sz w:val="24"/>
          <w:szCs w:val="24"/>
        </w:rPr>
        <w:t>Disclaimer</w:t>
      </w:r>
    </w:p>
    <w:p w14:paraId="4878BF09" w14:textId="77777777" w:rsidR="003F7269" w:rsidRPr="00D7540F" w:rsidRDefault="003F7269" w:rsidP="003F7269">
      <w:pPr>
        <w:spacing w:after="0" w:line="240" w:lineRule="auto"/>
        <w:ind w:right="162"/>
        <w:jc w:val="both"/>
        <w:rPr>
          <w:rFonts w:asciiTheme="majorBidi" w:hAnsiTheme="majorBidi" w:cstheme="majorBidi"/>
          <w:sz w:val="24"/>
          <w:szCs w:val="24"/>
        </w:rPr>
      </w:pPr>
      <w:r w:rsidRPr="00D7540F">
        <w:rPr>
          <w:rFonts w:asciiTheme="majorBidi" w:hAnsiTheme="majorBidi" w:cstheme="majorBidi"/>
          <w:sz w:val="24"/>
          <w:szCs w:val="24"/>
        </w:rPr>
        <w:t>Plan International Sudan reserves the right to accept or reject any or all proposals without assigning any reason what so ever.</w:t>
      </w:r>
    </w:p>
    <w:p w14:paraId="5B459DAD" w14:textId="77777777" w:rsidR="003F7269" w:rsidRPr="00D7540F" w:rsidRDefault="003F7269" w:rsidP="003F7269">
      <w:pPr>
        <w:spacing w:after="0" w:line="240" w:lineRule="auto"/>
        <w:jc w:val="both"/>
        <w:rPr>
          <w:rFonts w:asciiTheme="majorBidi" w:hAnsiTheme="majorBidi" w:cstheme="majorBidi"/>
          <w:sz w:val="24"/>
          <w:szCs w:val="24"/>
        </w:rPr>
      </w:pPr>
    </w:p>
    <w:p w14:paraId="18BED4C9" w14:textId="77777777" w:rsidR="00812B66" w:rsidRPr="00D7540F" w:rsidRDefault="00812B66" w:rsidP="00812B66">
      <w:pPr>
        <w:shd w:val="clear" w:color="auto" w:fill="FFFFFF" w:themeFill="background1"/>
        <w:autoSpaceDE w:val="0"/>
        <w:autoSpaceDN w:val="0"/>
        <w:adjustRightInd w:val="0"/>
        <w:spacing w:after="0"/>
        <w:jc w:val="both"/>
        <w:rPr>
          <w:rFonts w:asciiTheme="majorBidi" w:hAnsiTheme="majorBidi" w:cstheme="majorBidi"/>
          <w:b/>
          <w:bCs/>
          <w:color w:val="4472C4" w:themeColor="accent5"/>
          <w:sz w:val="24"/>
          <w:szCs w:val="24"/>
        </w:rPr>
      </w:pPr>
      <w:r w:rsidRPr="00D7540F">
        <w:rPr>
          <w:rFonts w:asciiTheme="majorBidi" w:hAnsiTheme="majorBidi" w:cstheme="majorBidi"/>
          <w:b/>
          <w:bCs/>
          <w:color w:val="4472C4" w:themeColor="accent5"/>
          <w:sz w:val="24"/>
          <w:szCs w:val="24"/>
        </w:rPr>
        <w:t>Annex</w:t>
      </w:r>
      <w:r w:rsidR="00D87F92" w:rsidRPr="00D7540F">
        <w:rPr>
          <w:rFonts w:asciiTheme="majorBidi" w:hAnsiTheme="majorBidi" w:cstheme="majorBidi"/>
          <w:b/>
          <w:bCs/>
          <w:color w:val="4472C4" w:themeColor="accent5"/>
          <w:sz w:val="24"/>
          <w:szCs w:val="24"/>
        </w:rPr>
        <w:t>es to be given to successful candidate:</w:t>
      </w:r>
    </w:p>
    <w:p w14:paraId="6BF5DBD0" w14:textId="77777777" w:rsidR="00D87F92" w:rsidRPr="00D7540F" w:rsidRDefault="00F72FBD" w:rsidP="00D87F92">
      <w:pPr>
        <w:pStyle w:val="ListParagraph"/>
        <w:numPr>
          <w:ilvl w:val="0"/>
          <w:numId w:val="31"/>
        </w:numPr>
        <w:spacing w:after="0"/>
        <w:jc w:val="both"/>
        <w:rPr>
          <w:rFonts w:asciiTheme="majorBidi" w:hAnsiTheme="majorBidi" w:cstheme="majorBidi"/>
          <w:bCs/>
          <w:sz w:val="24"/>
          <w:szCs w:val="24"/>
        </w:rPr>
      </w:pPr>
      <w:r w:rsidRPr="00D7540F">
        <w:rPr>
          <w:rFonts w:asciiTheme="majorBidi" w:hAnsiTheme="majorBidi" w:cstheme="majorBidi"/>
          <w:bCs/>
          <w:sz w:val="24"/>
          <w:szCs w:val="24"/>
        </w:rPr>
        <w:t>Plan International’s Safeguarding Children and Youth People Policy</w:t>
      </w:r>
      <w:r w:rsidR="00D87F92" w:rsidRPr="00D7540F">
        <w:rPr>
          <w:rFonts w:asciiTheme="majorBidi" w:hAnsiTheme="majorBidi" w:cstheme="majorBidi"/>
          <w:bCs/>
          <w:sz w:val="24"/>
          <w:szCs w:val="24"/>
        </w:rPr>
        <w:t xml:space="preserve"> – for adherence </w:t>
      </w:r>
    </w:p>
    <w:p w14:paraId="51FEAEA0" w14:textId="77777777" w:rsidR="00F72FBD" w:rsidRPr="00D7540F" w:rsidRDefault="00F72FBD" w:rsidP="00D87F92">
      <w:pPr>
        <w:pStyle w:val="ListParagraph"/>
        <w:numPr>
          <w:ilvl w:val="0"/>
          <w:numId w:val="31"/>
        </w:numPr>
        <w:spacing w:after="0"/>
        <w:jc w:val="both"/>
        <w:rPr>
          <w:rFonts w:asciiTheme="majorBidi" w:hAnsiTheme="majorBidi" w:cstheme="majorBidi"/>
          <w:bCs/>
          <w:sz w:val="24"/>
          <w:szCs w:val="24"/>
        </w:rPr>
      </w:pPr>
      <w:r w:rsidRPr="00D7540F">
        <w:rPr>
          <w:rFonts w:asciiTheme="majorBidi" w:hAnsiTheme="majorBidi" w:cstheme="majorBidi"/>
          <w:bCs/>
          <w:sz w:val="24"/>
          <w:szCs w:val="24"/>
        </w:rPr>
        <w:t>Plan International’s Research Policy and Standards</w:t>
      </w:r>
      <w:r w:rsidR="00D87F92" w:rsidRPr="00D7540F">
        <w:rPr>
          <w:rFonts w:asciiTheme="majorBidi" w:hAnsiTheme="majorBidi" w:cstheme="majorBidi"/>
          <w:bCs/>
          <w:sz w:val="24"/>
          <w:szCs w:val="24"/>
        </w:rPr>
        <w:t xml:space="preserve"> – as guidance </w:t>
      </w:r>
    </w:p>
    <w:p w14:paraId="327E17E7" w14:textId="77777777" w:rsidR="00F72FBD" w:rsidRPr="00D7540F" w:rsidRDefault="00F72FBD" w:rsidP="00F72FBD">
      <w:pPr>
        <w:spacing w:after="0" w:line="240" w:lineRule="auto"/>
        <w:rPr>
          <w:rFonts w:asciiTheme="majorBidi" w:hAnsiTheme="majorBidi" w:cstheme="majorBidi"/>
          <w:b/>
          <w:sz w:val="24"/>
          <w:szCs w:val="24"/>
        </w:rPr>
      </w:pPr>
    </w:p>
    <w:p w14:paraId="5CD82E9D" w14:textId="77777777" w:rsidR="009F23B4" w:rsidRPr="009F23B4" w:rsidRDefault="009F23B4" w:rsidP="009F23B4">
      <w:pPr>
        <w:shd w:val="clear" w:color="auto" w:fill="E4F4F8"/>
        <w:spacing w:after="0" w:line="276" w:lineRule="auto"/>
        <w:jc w:val="center"/>
        <w:rPr>
          <w:rFonts w:asciiTheme="minorBidi" w:eastAsiaTheme="minorHAnsi" w:hAnsiTheme="minorBidi"/>
          <w:b/>
          <w:bCs/>
          <w:color w:val="0070C0"/>
          <w:sz w:val="24"/>
          <w:szCs w:val="24"/>
        </w:rPr>
      </w:pPr>
      <w:r w:rsidRPr="009F23B4">
        <w:rPr>
          <w:rFonts w:asciiTheme="minorBidi" w:eastAsiaTheme="minorHAnsi" w:hAnsiTheme="minorBidi"/>
          <w:b/>
          <w:bCs/>
          <w:color w:val="004EB6"/>
          <w:sz w:val="24"/>
          <w:szCs w:val="40"/>
        </w:rPr>
        <w:t xml:space="preserve">APPENDIXES </w:t>
      </w:r>
    </w:p>
    <w:p w14:paraId="6C811F6A" w14:textId="77777777" w:rsidR="009F23B4" w:rsidRPr="009F23B4" w:rsidRDefault="009F23B4" w:rsidP="009F23B4">
      <w:pPr>
        <w:spacing w:after="0" w:line="276" w:lineRule="auto"/>
        <w:rPr>
          <w:rFonts w:asciiTheme="minorBidi" w:eastAsiaTheme="minorHAnsi" w:hAnsiTheme="minorBidi"/>
          <w:b/>
          <w:color w:val="0070C0"/>
          <w:sz w:val="20"/>
          <w:szCs w:val="20"/>
        </w:rPr>
      </w:pPr>
    </w:p>
    <w:p w14:paraId="309F124E" w14:textId="77777777" w:rsidR="009F23B4" w:rsidRPr="009F23B4" w:rsidRDefault="009F23B4" w:rsidP="009F23B4">
      <w:pPr>
        <w:numPr>
          <w:ilvl w:val="0"/>
          <w:numId w:val="47"/>
        </w:numPr>
        <w:spacing w:after="0" w:line="276" w:lineRule="auto"/>
        <w:ind w:left="284" w:hanging="284"/>
        <w:contextualSpacing/>
        <w:rPr>
          <w:rFonts w:asciiTheme="minorBidi" w:eastAsiaTheme="minorHAnsi" w:hAnsiTheme="minorBidi"/>
          <w:b/>
          <w:color w:val="0070C0"/>
          <w:sz w:val="20"/>
          <w:szCs w:val="20"/>
        </w:rPr>
      </w:pPr>
      <w:r w:rsidRPr="009F23B4">
        <w:rPr>
          <w:rFonts w:asciiTheme="minorBidi" w:eastAsiaTheme="minorHAnsi" w:hAnsiTheme="minorBidi"/>
          <w:b/>
          <w:color w:val="0070C0"/>
          <w:sz w:val="20"/>
          <w:szCs w:val="20"/>
        </w:rPr>
        <w:t xml:space="preserve"> Annex 1: </w:t>
      </w:r>
      <w:r w:rsidRPr="009F23B4">
        <w:rPr>
          <w:rFonts w:asciiTheme="minorBidi" w:eastAsiaTheme="minorHAnsi" w:hAnsiTheme="minorBidi"/>
          <w:b/>
          <w:bCs/>
          <w:color w:val="004EB6"/>
          <w:sz w:val="20"/>
          <w:szCs w:val="32"/>
        </w:rPr>
        <w:t xml:space="preserve">Project Proposal </w:t>
      </w:r>
    </w:p>
    <w:p w14:paraId="618E0A48" w14:textId="77777777" w:rsidR="009F23B4" w:rsidRPr="009F23B4" w:rsidRDefault="009F23B4" w:rsidP="009F23B4">
      <w:pPr>
        <w:spacing w:after="0" w:line="276" w:lineRule="auto"/>
        <w:rPr>
          <w:rFonts w:asciiTheme="minorBidi" w:eastAsiaTheme="minorHAnsi" w:hAnsiTheme="minorBidi"/>
          <w:sz w:val="20"/>
          <w:szCs w:val="20"/>
        </w:rPr>
      </w:pPr>
    </w:p>
    <w:p w14:paraId="47746DB7" w14:textId="77777777" w:rsidR="009F23B4" w:rsidRPr="009F23B4" w:rsidRDefault="009F23B4" w:rsidP="009F23B4">
      <w:pPr>
        <w:numPr>
          <w:ilvl w:val="0"/>
          <w:numId w:val="47"/>
        </w:numPr>
        <w:spacing w:after="0" w:line="276" w:lineRule="auto"/>
        <w:ind w:left="284" w:hanging="284"/>
        <w:contextualSpacing/>
        <w:rPr>
          <w:rFonts w:asciiTheme="minorBidi" w:eastAsiaTheme="minorHAnsi" w:hAnsiTheme="minorBidi"/>
          <w:b/>
          <w:bCs/>
          <w:color w:val="004EB6"/>
          <w:sz w:val="20"/>
          <w:szCs w:val="32"/>
        </w:rPr>
      </w:pPr>
      <w:r w:rsidRPr="009F23B4">
        <w:rPr>
          <w:rFonts w:asciiTheme="minorBidi" w:eastAsiaTheme="minorHAnsi" w:hAnsiTheme="minorBidi"/>
          <w:b/>
          <w:bCs/>
          <w:color w:val="004EB6"/>
          <w:sz w:val="20"/>
          <w:szCs w:val="32"/>
        </w:rPr>
        <w:t xml:space="preserve">Annex 2: Log frame work </w:t>
      </w:r>
    </w:p>
    <w:p w14:paraId="58A1D5BA" w14:textId="77777777" w:rsidR="009F23B4" w:rsidRPr="009F23B4" w:rsidRDefault="009F23B4" w:rsidP="009F23B4">
      <w:pPr>
        <w:jc w:val="both"/>
        <w:rPr>
          <w:rFonts w:asciiTheme="minorBidi" w:eastAsiaTheme="minorHAnsi" w:hAnsiTheme="minorBidi"/>
          <w:sz w:val="20"/>
          <w:szCs w:val="20"/>
        </w:rPr>
      </w:pPr>
    </w:p>
    <w:p w14:paraId="53912F04" w14:textId="77777777" w:rsidR="009F23B4" w:rsidRPr="009F23B4" w:rsidRDefault="009F23B4" w:rsidP="009F23B4">
      <w:pPr>
        <w:numPr>
          <w:ilvl w:val="0"/>
          <w:numId w:val="47"/>
        </w:numPr>
        <w:tabs>
          <w:tab w:val="left" w:pos="270"/>
        </w:tabs>
        <w:spacing w:after="0" w:line="276" w:lineRule="auto"/>
        <w:ind w:hanging="720"/>
        <w:contextualSpacing/>
        <w:rPr>
          <w:rFonts w:asciiTheme="minorBidi" w:eastAsiaTheme="minorHAnsi" w:hAnsiTheme="minorBidi"/>
          <w:b/>
          <w:bCs/>
          <w:color w:val="004EB6"/>
          <w:sz w:val="20"/>
          <w:szCs w:val="32"/>
        </w:rPr>
      </w:pPr>
      <w:r w:rsidRPr="009F23B4">
        <w:rPr>
          <w:rFonts w:asciiTheme="minorBidi" w:eastAsiaTheme="minorHAnsi" w:hAnsiTheme="minorBidi"/>
          <w:b/>
          <w:bCs/>
          <w:color w:val="004EB6"/>
          <w:sz w:val="20"/>
          <w:szCs w:val="32"/>
        </w:rPr>
        <w:t xml:space="preserve">Annex 3: Fund Approval Document </w:t>
      </w:r>
    </w:p>
    <w:p w14:paraId="03C57C41" w14:textId="77777777" w:rsidR="009F23B4" w:rsidRPr="009F23B4" w:rsidRDefault="009F23B4" w:rsidP="009F23B4">
      <w:pPr>
        <w:tabs>
          <w:tab w:val="left" w:pos="270"/>
        </w:tabs>
        <w:spacing w:after="0" w:line="276" w:lineRule="auto"/>
        <w:rPr>
          <w:rFonts w:asciiTheme="minorBidi" w:eastAsiaTheme="minorHAnsi" w:hAnsiTheme="minorBidi"/>
          <w:b/>
          <w:bCs/>
          <w:color w:val="004EB6"/>
          <w:sz w:val="20"/>
          <w:szCs w:val="32"/>
        </w:rPr>
      </w:pPr>
    </w:p>
    <w:p w14:paraId="33D277E5" w14:textId="77777777" w:rsidR="009F23B4" w:rsidRPr="009F23B4" w:rsidRDefault="009F23B4" w:rsidP="009F23B4">
      <w:pPr>
        <w:numPr>
          <w:ilvl w:val="0"/>
          <w:numId w:val="47"/>
        </w:numPr>
        <w:tabs>
          <w:tab w:val="left" w:pos="270"/>
        </w:tabs>
        <w:spacing w:after="0" w:line="276" w:lineRule="auto"/>
        <w:ind w:hanging="720"/>
        <w:contextualSpacing/>
        <w:rPr>
          <w:rFonts w:asciiTheme="minorBidi" w:eastAsiaTheme="minorHAnsi" w:hAnsiTheme="minorBidi"/>
          <w:b/>
          <w:bCs/>
          <w:color w:val="004EB6"/>
          <w:sz w:val="20"/>
          <w:szCs w:val="32"/>
        </w:rPr>
      </w:pPr>
      <w:r w:rsidRPr="009F23B4">
        <w:rPr>
          <w:rFonts w:asciiTheme="minorBidi" w:eastAsiaTheme="minorHAnsi" w:hAnsiTheme="minorBidi"/>
          <w:b/>
          <w:bCs/>
          <w:color w:val="004EB6"/>
          <w:sz w:val="20"/>
          <w:szCs w:val="32"/>
        </w:rPr>
        <w:t xml:space="preserve">Annex 4: Annual Report  </w:t>
      </w:r>
    </w:p>
    <w:p w14:paraId="2C4E637C" w14:textId="77777777" w:rsidR="009F23B4" w:rsidRPr="009F23B4" w:rsidRDefault="009F23B4" w:rsidP="009F23B4">
      <w:pPr>
        <w:tabs>
          <w:tab w:val="left" w:pos="270"/>
        </w:tabs>
        <w:spacing w:after="0" w:line="276" w:lineRule="auto"/>
        <w:ind w:left="720"/>
        <w:contextualSpacing/>
        <w:rPr>
          <w:rFonts w:asciiTheme="minorBidi" w:eastAsiaTheme="minorHAnsi" w:hAnsiTheme="minorBidi"/>
          <w:b/>
          <w:bCs/>
          <w:color w:val="004EB6"/>
          <w:sz w:val="20"/>
          <w:szCs w:val="32"/>
        </w:rPr>
      </w:pPr>
    </w:p>
    <w:p w14:paraId="564B56F9" w14:textId="77777777" w:rsidR="009F23B4" w:rsidRPr="009F23B4" w:rsidRDefault="009F23B4" w:rsidP="009F23B4">
      <w:pPr>
        <w:tabs>
          <w:tab w:val="left" w:pos="270"/>
        </w:tabs>
        <w:spacing w:after="0" w:line="276" w:lineRule="auto"/>
        <w:ind w:left="720"/>
        <w:contextualSpacing/>
        <w:rPr>
          <w:rFonts w:asciiTheme="minorBidi" w:eastAsiaTheme="minorHAnsi" w:hAnsiTheme="minorBidi"/>
          <w:b/>
          <w:bCs/>
          <w:color w:val="004EB6"/>
          <w:sz w:val="20"/>
          <w:szCs w:val="32"/>
        </w:rPr>
      </w:pPr>
    </w:p>
    <w:p w14:paraId="235480E0" w14:textId="77777777" w:rsidR="009F23B4" w:rsidRPr="009F23B4" w:rsidRDefault="009F23B4" w:rsidP="009F23B4">
      <w:pPr>
        <w:tabs>
          <w:tab w:val="left" w:pos="270"/>
        </w:tabs>
        <w:spacing w:after="0" w:line="276" w:lineRule="auto"/>
        <w:rPr>
          <w:rFonts w:asciiTheme="minorBidi" w:eastAsiaTheme="minorHAnsi" w:hAnsiTheme="minorBidi"/>
          <w:b/>
          <w:bCs/>
          <w:color w:val="004EB6"/>
          <w:sz w:val="20"/>
          <w:szCs w:val="32"/>
        </w:rPr>
      </w:pPr>
    </w:p>
    <w:p w14:paraId="1F646A74" w14:textId="77777777" w:rsidR="009F23B4" w:rsidRPr="00D7540F" w:rsidRDefault="009F23B4" w:rsidP="003F7269">
      <w:pPr>
        <w:spacing w:line="240" w:lineRule="auto"/>
        <w:rPr>
          <w:rFonts w:asciiTheme="majorBidi" w:hAnsiTheme="majorBidi" w:cstheme="majorBidi"/>
          <w:sz w:val="24"/>
          <w:szCs w:val="24"/>
        </w:rPr>
      </w:pPr>
    </w:p>
    <w:sectPr w:rsidR="009F23B4" w:rsidRPr="00D7540F" w:rsidSect="00C113E1">
      <w:footerReference w:type="default" r:id="rId14"/>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A4670" w14:textId="77777777" w:rsidR="00550F59" w:rsidRDefault="00550F59" w:rsidP="00E641FF">
      <w:pPr>
        <w:spacing w:after="0" w:line="240" w:lineRule="auto"/>
      </w:pPr>
      <w:r>
        <w:separator/>
      </w:r>
    </w:p>
  </w:endnote>
  <w:endnote w:type="continuationSeparator" w:id="0">
    <w:p w14:paraId="55265926" w14:textId="77777777" w:rsidR="00550F59" w:rsidRDefault="00550F59"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2794CFC" w14:textId="77777777" w:rsidR="003F5B6B" w:rsidRDefault="003F5B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428B2F58" w14:textId="77777777" w:rsidR="003F5B6B" w:rsidRDefault="003F5B6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3320" w14:textId="77777777" w:rsidR="00550F59" w:rsidRDefault="00550F59" w:rsidP="00E641FF">
      <w:pPr>
        <w:spacing w:after="0" w:line="240" w:lineRule="auto"/>
      </w:pPr>
      <w:r>
        <w:separator/>
      </w:r>
    </w:p>
  </w:footnote>
  <w:footnote w:type="continuationSeparator" w:id="0">
    <w:p w14:paraId="1BAD11AA" w14:textId="77777777" w:rsidR="00550F59" w:rsidRDefault="00550F59"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9"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196FD5"/>
    <w:multiLevelType w:val="hybridMultilevel"/>
    <w:tmpl w:val="43F44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51100"/>
    <w:multiLevelType w:val="hybridMultilevel"/>
    <w:tmpl w:val="CEFC1796"/>
    <w:lvl w:ilvl="0" w:tplc="FFFFFFFF">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5"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F51049"/>
    <w:multiLevelType w:val="hybridMultilevel"/>
    <w:tmpl w:val="DDE65A6C"/>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71F72"/>
    <w:multiLevelType w:val="singleLevel"/>
    <w:tmpl w:val="3022F972"/>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340E425A"/>
    <w:multiLevelType w:val="hybridMultilevel"/>
    <w:tmpl w:val="9760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24" w15:restartNumberingAfterBreak="0">
    <w:nsid w:val="3B487722"/>
    <w:multiLevelType w:val="hybridMultilevel"/>
    <w:tmpl w:val="4D485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C4707B"/>
    <w:multiLevelType w:val="hybridMultilevel"/>
    <w:tmpl w:val="BF8002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6852D2"/>
    <w:multiLevelType w:val="hybridMultilevel"/>
    <w:tmpl w:val="7B586050"/>
    <w:lvl w:ilvl="0" w:tplc="39CCD7F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35"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9CA70C6"/>
    <w:multiLevelType w:val="multilevel"/>
    <w:tmpl w:val="5546D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A93E3F"/>
    <w:multiLevelType w:val="hybridMultilevel"/>
    <w:tmpl w:val="261E9DCC"/>
    <w:lvl w:ilvl="0" w:tplc="FFFFFFFF">
      <w:start w:val="1"/>
      <w:numFmt w:val="bullet"/>
      <w:lvlText w:val=""/>
      <w:lvlJc w:val="left"/>
      <w:pPr>
        <w:tabs>
          <w:tab w:val="num" w:pos="720"/>
        </w:tabs>
        <w:ind w:left="720" w:hanging="360"/>
      </w:pPr>
      <w:rPr>
        <w:rFonts w:ascii="Symbol" w:hAnsi="Symbol" w:hint="default"/>
      </w:rPr>
    </w:lvl>
    <w:lvl w:ilvl="1" w:tplc="FFFFFFFF">
      <w:start w:val="2"/>
      <w:numFmt w:val="decimal"/>
      <w:lvlText w:val="%2."/>
      <w:lvlJc w:val="left"/>
      <w:pPr>
        <w:tabs>
          <w:tab w:val="num" w:pos="1440"/>
        </w:tabs>
        <w:ind w:left="1440" w:hanging="360"/>
      </w:pPr>
      <w:rPr>
        <w:rFonts w:hint="default"/>
      </w:rPr>
    </w:lvl>
    <w:lvl w:ilvl="2" w:tplc="FFFFFFFF">
      <w:start w:val="2"/>
      <w:numFmt w:val="upp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877714"/>
    <w:multiLevelType w:val="hybridMultilevel"/>
    <w:tmpl w:val="79DC8208"/>
    <w:lvl w:ilvl="0" w:tplc="8D72E0AA">
      <w:numFmt w:val="bullet"/>
      <w:lvlText w:val="-"/>
      <w:lvlJc w:val="left"/>
      <w:pPr>
        <w:ind w:left="720" w:hanging="360"/>
      </w:pPr>
      <w:rPr>
        <w:rFonts w:ascii="Helvetica" w:eastAsiaTheme="minorEastAsia" w:hAnsi="Helvetica" w:cs="Helvetic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96331E"/>
    <w:multiLevelType w:val="hybridMultilevel"/>
    <w:tmpl w:val="929CCE4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485025"/>
    <w:multiLevelType w:val="hybridMultilevel"/>
    <w:tmpl w:val="2AC63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83012"/>
    <w:multiLevelType w:val="hybridMultilevel"/>
    <w:tmpl w:val="BE72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3"/>
  </w:num>
  <w:num w:numId="4">
    <w:abstractNumId w:val="7"/>
  </w:num>
  <w:num w:numId="5">
    <w:abstractNumId w:val="4"/>
  </w:num>
  <w:num w:numId="6">
    <w:abstractNumId w:val="2"/>
  </w:num>
  <w:num w:numId="7">
    <w:abstractNumId w:val="32"/>
  </w:num>
  <w:num w:numId="8">
    <w:abstractNumId w:val="5"/>
  </w:num>
  <w:num w:numId="9">
    <w:abstractNumId w:val="38"/>
  </w:num>
  <w:num w:numId="10">
    <w:abstractNumId w:val="22"/>
  </w:num>
  <w:num w:numId="11">
    <w:abstractNumId w:val="44"/>
  </w:num>
  <w:num w:numId="12">
    <w:abstractNumId w:val="1"/>
  </w:num>
  <w:num w:numId="13">
    <w:abstractNumId w:val="30"/>
  </w:num>
  <w:num w:numId="14">
    <w:abstractNumId w:val="0"/>
  </w:num>
  <w:num w:numId="15">
    <w:abstractNumId w:val="9"/>
  </w:num>
  <w:num w:numId="16">
    <w:abstractNumId w:val="31"/>
  </w:num>
  <w:num w:numId="17">
    <w:abstractNumId w:val="35"/>
  </w:num>
  <w:num w:numId="18">
    <w:abstractNumId w:val="45"/>
  </w:num>
  <w:num w:numId="19">
    <w:abstractNumId w:val="17"/>
  </w:num>
  <w:num w:numId="20">
    <w:abstractNumId w:val="29"/>
  </w:num>
  <w:num w:numId="21">
    <w:abstractNumId w:val="3"/>
  </w:num>
  <w:num w:numId="22">
    <w:abstractNumId w:val="28"/>
  </w:num>
  <w:num w:numId="23">
    <w:abstractNumId w:val="8"/>
  </w:num>
  <w:num w:numId="24">
    <w:abstractNumId w:val="19"/>
  </w:num>
  <w:num w:numId="25">
    <w:abstractNumId w:val="43"/>
  </w:num>
  <w:num w:numId="26">
    <w:abstractNumId w:val="36"/>
  </w:num>
  <w:num w:numId="27">
    <w:abstractNumId w:val="10"/>
  </w:num>
  <w:num w:numId="28">
    <w:abstractNumId w:val="42"/>
  </w:num>
  <w:num w:numId="29">
    <w:abstractNumId w:val="24"/>
  </w:num>
  <w:num w:numId="30">
    <w:abstractNumId w:val="46"/>
  </w:num>
  <w:num w:numId="31">
    <w:abstractNumId w:val="27"/>
  </w:num>
  <w:num w:numId="32">
    <w:abstractNumId w:val="39"/>
  </w:num>
  <w:num w:numId="33">
    <w:abstractNumId w:val="6"/>
  </w:num>
  <w:num w:numId="34">
    <w:abstractNumId w:val="23"/>
  </w:num>
  <w:num w:numId="35">
    <w:abstractNumId w:val="15"/>
  </w:num>
  <w:num w:numId="36">
    <w:abstractNumId w:val="40"/>
  </w:num>
  <w:num w:numId="37">
    <w:abstractNumId w:val="21"/>
  </w:num>
  <w:num w:numId="38">
    <w:abstractNumId w:val="13"/>
  </w:num>
  <w:num w:numId="39">
    <w:abstractNumId w:val="37"/>
  </w:num>
  <w:num w:numId="40">
    <w:abstractNumId w:val="12"/>
  </w:num>
  <w:num w:numId="41">
    <w:abstractNumId w:val="20"/>
  </w:num>
  <w:num w:numId="42">
    <w:abstractNumId w:val="41"/>
  </w:num>
  <w:num w:numId="43">
    <w:abstractNumId w:val="25"/>
  </w:num>
  <w:num w:numId="44">
    <w:abstractNumId w:val="16"/>
  </w:num>
  <w:num w:numId="45">
    <w:abstractNumId w:val="11"/>
  </w:num>
  <w:num w:numId="46">
    <w:abstractNumId w:val="14"/>
  </w:num>
  <w:num w:numId="4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E"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2C"/>
    <w:rsid w:val="00007A6D"/>
    <w:rsid w:val="00012AE8"/>
    <w:rsid w:val="00013D44"/>
    <w:rsid w:val="000152C0"/>
    <w:rsid w:val="00022BC1"/>
    <w:rsid w:val="00024016"/>
    <w:rsid w:val="00025222"/>
    <w:rsid w:val="000340F2"/>
    <w:rsid w:val="0003477A"/>
    <w:rsid w:val="00036218"/>
    <w:rsid w:val="0004283A"/>
    <w:rsid w:val="000438F9"/>
    <w:rsid w:val="000475A8"/>
    <w:rsid w:val="00052B18"/>
    <w:rsid w:val="00052EAA"/>
    <w:rsid w:val="000540DA"/>
    <w:rsid w:val="00054305"/>
    <w:rsid w:val="00057F8B"/>
    <w:rsid w:val="000A2CFF"/>
    <w:rsid w:val="000A625D"/>
    <w:rsid w:val="000C7F41"/>
    <w:rsid w:val="000D5C66"/>
    <w:rsid w:val="000F3A3C"/>
    <w:rsid w:val="000F5E8D"/>
    <w:rsid w:val="0010113E"/>
    <w:rsid w:val="00121ED5"/>
    <w:rsid w:val="00123D43"/>
    <w:rsid w:val="00124124"/>
    <w:rsid w:val="00130623"/>
    <w:rsid w:val="001357CF"/>
    <w:rsid w:val="001363CD"/>
    <w:rsid w:val="0014628D"/>
    <w:rsid w:val="00153DD5"/>
    <w:rsid w:val="001604C8"/>
    <w:rsid w:val="00172D2D"/>
    <w:rsid w:val="001735C1"/>
    <w:rsid w:val="001814E7"/>
    <w:rsid w:val="00181FA4"/>
    <w:rsid w:val="001A7F50"/>
    <w:rsid w:val="001B05F5"/>
    <w:rsid w:val="001C7E7E"/>
    <w:rsid w:val="001C7ED2"/>
    <w:rsid w:val="001D0E48"/>
    <w:rsid w:val="001E009C"/>
    <w:rsid w:val="001E6737"/>
    <w:rsid w:val="001F4C15"/>
    <w:rsid w:val="001F6028"/>
    <w:rsid w:val="00203E01"/>
    <w:rsid w:val="0022392C"/>
    <w:rsid w:val="002364A1"/>
    <w:rsid w:val="00240208"/>
    <w:rsid w:val="00245F72"/>
    <w:rsid w:val="00257EB8"/>
    <w:rsid w:val="0026453E"/>
    <w:rsid w:val="00264C50"/>
    <w:rsid w:val="002666E3"/>
    <w:rsid w:val="002945DA"/>
    <w:rsid w:val="00296ADD"/>
    <w:rsid w:val="002A046F"/>
    <w:rsid w:val="002A1784"/>
    <w:rsid w:val="002A23C2"/>
    <w:rsid w:val="002A3B66"/>
    <w:rsid w:val="002B4DD3"/>
    <w:rsid w:val="002C3341"/>
    <w:rsid w:val="002C7228"/>
    <w:rsid w:val="002D4CCB"/>
    <w:rsid w:val="002E02BD"/>
    <w:rsid w:val="002F3C95"/>
    <w:rsid w:val="002F626C"/>
    <w:rsid w:val="0030225A"/>
    <w:rsid w:val="00307A7A"/>
    <w:rsid w:val="00311B4A"/>
    <w:rsid w:val="00314120"/>
    <w:rsid w:val="003170AF"/>
    <w:rsid w:val="003565E9"/>
    <w:rsid w:val="00363AC8"/>
    <w:rsid w:val="00365320"/>
    <w:rsid w:val="003666EC"/>
    <w:rsid w:val="00366FEE"/>
    <w:rsid w:val="003709D5"/>
    <w:rsid w:val="00392FA2"/>
    <w:rsid w:val="003B4161"/>
    <w:rsid w:val="003B79D7"/>
    <w:rsid w:val="003C1F48"/>
    <w:rsid w:val="003C4E91"/>
    <w:rsid w:val="003C71F4"/>
    <w:rsid w:val="003D6F0E"/>
    <w:rsid w:val="003E1697"/>
    <w:rsid w:val="003E7FE9"/>
    <w:rsid w:val="003F3E87"/>
    <w:rsid w:val="003F5B6B"/>
    <w:rsid w:val="003F6EC3"/>
    <w:rsid w:val="003F7269"/>
    <w:rsid w:val="004005AD"/>
    <w:rsid w:val="004062A1"/>
    <w:rsid w:val="004067BF"/>
    <w:rsid w:val="00416852"/>
    <w:rsid w:val="00426E14"/>
    <w:rsid w:val="00427E63"/>
    <w:rsid w:val="00434255"/>
    <w:rsid w:val="004406FD"/>
    <w:rsid w:val="00447561"/>
    <w:rsid w:val="00461897"/>
    <w:rsid w:val="00462548"/>
    <w:rsid w:val="00473643"/>
    <w:rsid w:val="00480877"/>
    <w:rsid w:val="00497092"/>
    <w:rsid w:val="004A0549"/>
    <w:rsid w:val="004A5310"/>
    <w:rsid w:val="004B0F40"/>
    <w:rsid w:val="004B2C32"/>
    <w:rsid w:val="004B4A42"/>
    <w:rsid w:val="004C36F9"/>
    <w:rsid w:val="004D5383"/>
    <w:rsid w:val="004D66E8"/>
    <w:rsid w:val="004D6F98"/>
    <w:rsid w:val="004E38D5"/>
    <w:rsid w:val="004F3DDD"/>
    <w:rsid w:val="004F4890"/>
    <w:rsid w:val="00503FEE"/>
    <w:rsid w:val="005132A7"/>
    <w:rsid w:val="00520772"/>
    <w:rsid w:val="0052395F"/>
    <w:rsid w:val="00534A34"/>
    <w:rsid w:val="00535E39"/>
    <w:rsid w:val="0054066C"/>
    <w:rsid w:val="005415E2"/>
    <w:rsid w:val="00544E3D"/>
    <w:rsid w:val="00550F59"/>
    <w:rsid w:val="00551EEC"/>
    <w:rsid w:val="005529A5"/>
    <w:rsid w:val="00563988"/>
    <w:rsid w:val="0056422B"/>
    <w:rsid w:val="0057092D"/>
    <w:rsid w:val="00573F74"/>
    <w:rsid w:val="00581518"/>
    <w:rsid w:val="0059724D"/>
    <w:rsid w:val="005A10EE"/>
    <w:rsid w:val="005A2BD6"/>
    <w:rsid w:val="005B42AB"/>
    <w:rsid w:val="005C18E9"/>
    <w:rsid w:val="005C6240"/>
    <w:rsid w:val="005E32F6"/>
    <w:rsid w:val="005E4021"/>
    <w:rsid w:val="005E5CA8"/>
    <w:rsid w:val="005F2977"/>
    <w:rsid w:val="006049E9"/>
    <w:rsid w:val="006068EA"/>
    <w:rsid w:val="006166D7"/>
    <w:rsid w:val="00633136"/>
    <w:rsid w:val="006406AE"/>
    <w:rsid w:val="00641C30"/>
    <w:rsid w:val="00643866"/>
    <w:rsid w:val="00645CE8"/>
    <w:rsid w:val="00651F28"/>
    <w:rsid w:val="006676BF"/>
    <w:rsid w:val="00667F60"/>
    <w:rsid w:val="00671014"/>
    <w:rsid w:val="00682394"/>
    <w:rsid w:val="00687597"/>
    <w:rsid w:val="00687AF5"/>
    <w:rsid w:val="006A619B"/>
    <w:rsid w:val="006C2950"/>
    <w:rsid w:val="006C648C"/>
    <w:rsid w:val="006D14EA"/>
    <w:rsid w:val="006F68E3"/>
    <w:rsid w:val="007070AC"/>
    <w:rsid w:val="00707847"/>
    <w:rsid w:val="007165AD"/>
    <w:rsid w:val="00724134"/>
    <w:rsid w:val="00726A27"/>
    <w:rsid w:val="00750973"/>
    <w:rsid w:val="00750DC2"/>
    <w:rsid w:val="00757EC0"/>
    <w:rsid w:val="00761175"/>
    <w:rsid w:val="0076370E"/>
    <w:rsid w:val="00771BF4"/>
    <w:rsid w:val="00772813"/>
    <w:rsid w:val="00783269"/>
    <w:rsid w:val="007873D5"/>
    <w:rsid w:val="0079077C"/>
    <w:rsid w:val="007A18F3"/>
    <w:rsid w:val="007A1CC2"/>
    <w:rsid w:val="007B676E"/>
    <w:rsid w:val="007C0C02"/>
    <w:rsid w:val="007C7D8A"/>
    <w:rsid w:val="007E322F"/>
    <w:rsid w:val="007F6AFF"/>
    <w:rsid w:val="0080544D"/>
    <w:rsid w:val="008067CA"/>
    <w:rsid w:val="008078BA"/>
    <w:rsid w:val="00812B66"/>
    <w:rsid w:val="00814E42"/>
    <w:rsid w:val="0083451D"/>
    <w:rsid w:val="00841057"/>
    <w:rsid w:val="00843D6D"/>
    <w:rsid w:val="008462B0"/>
    <w:rsid w:val="00850F17"/>
    <w:rsid w:val="008661D7"/>
    <w:rsid w:val="00872968"/>
    <w:rsid w:val="00875A75"/>
    <w:rsid w:val="00875A9C"/>
    <w:rsid w:val="008A096B"/>
    <w:rsid w:val="008A1397"/>
    <w:rsid w:val="008B6292"/>
    <w:rsid w:val="008B6EBF"/>
    <w:rsid w:val="008C38F1"/>
    <w:rsid w:val="008C57DD"/>
    <w:rsid w:val="008E4CBD"/>
    <w:rsid w:val="008F46BF"/>
    <w:rsid w:val="00903A73"/>
    <w:rsid w:val="00903A7A"/>
    <w:rsid w:val="009041D7"/>
    <w:rsid w:val="00906AE7"/>
    <w:rsid w:val="00907325"/>
    <w:rsid w:val="00907C8D"/>
    <w:rsid w:val="00936FD2"/>
    <w:rsid w:val="00944720"/>
    <w:rsid w:val="00946B8A"/>
    <w:rsid w:val="00946D0C"/>
    <w:rsid w:val="0095783B"/>
    <w:rsid w:val="00973A7A"/>
    <w:rsid w:val="00976F65"/>
    <w:rsid w:val="009844FA"/>
    <w:rsid w:val="00987E62"/>
    <w:rsid w:val="009969CD"/>
    <w:rsid w:val="009A6E50"/>
    <w:rsid w:val="009B0328"/>
    <w:rsid w:val="009B16F9"/>
    <w:rsid w:val="009B1EE1"/>
    <w:rsid w:val="009B7DB7"/>
    <w:rsid w:val="009C1222"/>
    <w:rsid w:val="009C64EA"/>
    <w:rsid w:val="009D3A98"/>
    <w:rsid w:val="009D52D4"/>
    <w:rsid w:val="009E3180"/>
    <w:rsid w:val="009E3694"/>
    <w:rsid w:val="009E43D3"/>
    <w:rsid w:val="009E4BF7"/>
    <w:rsid w:val="009E5A83"/>
    <w:rsid w:val="009F012C"/>
    <w:rsid w:val="009F23B4"/>
    <w:rsid w:val="009F4654"/>
    <w:rsid w:val="00A0169C"/>
    <w:rsid w:val="00A01F48"/>
    <w:rsid w:val="00A032ED"/>
    <w:rsid w:val="00A0649E"/>
    <w:rsid w:val="00A12568"/>
    <w:rsid w:val="00A17640"/>
    <w:rsid w:val="00A25CC3"/>
    <w:rsid w:val="00A31F59"/>
    <w:rsid w:val="00A32395"/>
    <w:rsid w:val="00A362F7"/>
    <w:rsid w:val="00A47BB9"/>
    <w:rsid w:val="00A54114"/>
    <w:rsid w:val="00A546F4"/>
    <w:rsid w:val="00A55F14"/>
    <w:rsid w:val="00A66989"/>
    <w:rsid w:val="00A7370E"/>
    <w:rsid w:val="00A752DC"/>
    <w:rsid w:val="00A81283"/>
    <w:rsid w:val="00A81AC8"/>
    <w:rsid w:val="00A840A0"/>
    <w:rsid w:val="00A876EC"/>
    <w:rsid w:val="00A90C85"/>
    <w:rsid w:val="00A97CD1"/>
    <w:rsid w:val="00AA1648"/>
    <w:rsid w:val="00AA32CE"/>
    <w:rsid w:val="00AA361E"/>
    <w:rsid w:val="00AA4D08"/>
    <w:rsid w:val="00AB01BB"/>
    <w:rsid w:val="00AB387F"/>
    <w:rsid w:val="00AB58DC"/>
    <w:rsid w:val="00AC1C1A"/>
    <w:rsid w:val="00AD0B10"/>
    <w:rsid w:val="00AD3067"/>
    <w:rsid w:val="00AD52B3"/>
    <w:rsid w:val="00AD5DC3"/>
    <w:rsid w:val="00AD60EA"/>
    <w:rsid w:val="00AE07AD"/>
    <w:rsid w:val="00AE2BC0"/>
    <w:rsid w:val="00AE53DB"/>
    <w:rsid w:val="00AF7412"/>
    <w:rsid w:val="00B07D53"/>
    <w:rsid w:val="00B11098"/>
    <w:rsid w:val="00B13841"/>
    <w:rsid w:val="00B17F62"/>
    <w:rsid w:val="00B203F2"/>
    <w:rsid w:val="00B341A4"/>
    <w:rsid w:val="00B353C8"/>
    <w:rsid w:val="00B51102"/>
    <w:rsid w:val="00B61ABC"/>
    <w:rsid w:val="00B65EBD"/>
    <w:rsid w:val="00B74BB1"/>
    <w:rsid w:val="00B767BB"/>
    <w:rsid w:val="00B82F9A"/>
    <w:rsid w:val="00B85104"/>
    <w:rsid w:val="00B94C8A"/>
    <w:rsid w:val="00B95149"/>
    <w:rsid w:val="00B95B08"/>
    <w:rsid w:val="00B96148"/>
    <w:rsid w:val="00BB3FE2"/>
    <w:rsid w:val="00BC4C50"/>
    <w:rsid w:val="00BD1BC7"/>
    <w:rsid w:val="00BE1840"/>
    <w:rsid w:val="00BE494E"/>
    <w:rsid w:val="00BE6725"/>
    <w:rsid w:val="00BF4FD8"/>
    <w:rsid w:val="00C113E1"/>
    <w:rsid w:val="00C171BE"/>
    <w:rsid w:val="00C25C8B"/>
    <w:rsid w:val="00C262AF"/>
    <w:rsid w:val="00C3714B"/>
    <w:rsid w:val="00C4050A"/>
    <w:rsid w:val="00C45786"/>
    <w:rsid w:val="00C527AB"/>
    <w:rsid w:val="00C52F1E"/>
    <w:rsid w:val="00C61310"/>
    <w:rsid w:val="00C712F0"/>
    <w:rsid w:val="00C7776E"/>
    <w:rsid w:val="00C834B6"/>
    <w:rsid w:val="00C976DC"/>
    <w:rsid w:val="00C97B5F"/>
    <w:rsid w:val="00CA24AA"/>
    <w:rsid w:val="00CB1B1A"/>
    <w:rsid w:val="00CB3431"/>
    <w:rsid w:val="00CC605D"/>
    <w:rsid w:val="00D04802"/>
    <w:rsid w:val="00D0632D"/>
    <w:rsid w:val="00D1340E"/>
    <w:rsid w:val="00D214D9"/>
    <w:rsid w:val="00D23E78"/>
    <w:rsid w:val="00D3293D"/>
    <w:rsid w:val="00D35EC5"/>
    <w:rsid w:val="00D52070"/>
    <w:rsid w:val="00D528E6"/>
    <w:rsid w:val="00D56954"/>
    <w:rsid w:val="00D57E86"/>
    <w:rsid w:val="00D67EBE"/>
    <w:rsid w:val="00D7540F"/>
    <w:rsid w:val="00D75EA7"/>
    <w:rsid w:val="00D864BE"/>
    <w:rsid w:val="00D87F92"/>
    <w:rsid w:val="00D90CB4"/>
    <w:rsid w:val="00D92528"/>
    <w:rsid w:val="00DA2BDB"/>
    <w:rsid w:val="00DB00DF"/>
    <w:rsid w:val="00DB0D5B"/>
    <w:rsid w:val="00DB17C4"/>
    <w:rsid w:val="00DB427B"/>
    <w:rsid w:val="00DB464F"/>
    <w:rsid w:val="00DB5780"/>
    <w:rsid w:val="00DC22C3"/>
    <w:rsid w:val="00DC2F85"/>
    <w:rsid w:val="00DD4730"/>
    <w:rsid w:val="00DE7779"/>
    <w:rsid w:val="00E01F81"/>
    <w:rsid w:val="00E109F4"/>
    <w:rsid w:val="00E12573"/>
    <w:rsid w:val="00E20D3A"/>
    <w:rsid w:val="00E24EAF"/>
    <w:rsid w:val="00E3302C"/>
    <w:rsid w:val="00E33B50"/>
    <w:rsid w:val="00E365F9"/>
    <w:rsid w:val="00E42A6C"/>
    <w:rsid w:val="00E53F6C"/>
    <w:rsid w:val="00E5648F"/>
    <w:rsid w:val="00E574B4"/>
    <w:rsid w:val="00E641FF"/>
    <w:rsid w:val="00E6555A"/>
    <w:rsid w:val="00E717F1"/>
    <w:rsid w:val="00E76A18"/>
    <w:rsid w:val="00E82205"/>
    <w:rsid w:val="00E831D9"/>
    <w:rsid w:val="00E92BB3"/>
    <w:rsid w:val="00EA1C98"/>
    <w:rsid w:val="00EA32D0"/>
    <w:rsid w:val="00EA6578"/>
    <w:rsid w:val="00EB0057"/>
    <w:rsid w:val="00EB28A0"/>
    <w:rsid w:val="00EB3322"/>
    <w:rsid w:val="00EC085A"/>
    <w:rsid w:val="00EC672C"/>
    <w:rsid w:val="00ED18DC"/>
    <w:rsid w:val="00ED4CAB"/>
    <w:rsid w:val="00EF5218"/>
    <w:rsid w:val="00EF54EA"/>
    <w:rsid w:val="00F02243"/>
    <w:rsid w:val="00F032A7"/>
    <w:rsid w:val="00F04E96"/>
    <w:rsid w:val="00F17D35"/>
    <w:rsid w:val="00F260EB"/>
    <w:rsid w:val="00F30460"/>
    <w:rsid w:val="00F43213"/>
    <w:rsid w:val="00F51A59"/>
    <w:rsid w:val="00F53B6B"/>
    <w:rsid w:val="00F72E2A"/>
    <w:rsid w:val="00F72FBD"/>
    <w:rsid w:val="00F82CD0"/>
    <w:rsid w:val="00F9775C"/>
    <w:rsid w:val="00FA19E7"/>
    <w:rsid w:val="00FB1499"/>
    <w:rsid w:val="00FB2D77"/>
    <w:rsid w:val="00FB3A0E"/>
    <w:rsid w:val="00FB4222"/>
    <w:rsid w:val="00FB5035"/>
    <w:rsid w:val="00FD1C57"/>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5DA2D"/>
  <w15:docId w15:val="{1065FEB1-D486-493E-8742-CF64467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paragraph" w:styleId="Heading1">
    <w:name w:val="heading 1"/>
    <w:basedOn w:val="Normal"/>
    <w:next w:val="Normal"/>
    <w:link w:val="Heading1Char"/>
    <w:uiPriority w:val="9"/>
    <w:qFormat/>
    <w:rsid w:val="00D754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semiHidden/>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semiHidden/>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rsid w:val="00A47BB9"/>
    <w:rPr>
      <w:vertAlign w:val="superscript"/>
    </w:rPr>
  </w:style>
  <w:style w:type="character" w:customStyle="1" w:styleId="Heading1Char">
    <w:name w:val="Heading 1 Char"/>
    <w:basedOn w:val="DefaultParagraphFont"/>
    <w:link w:val="Heading1"/>
    <w:uiPriority w:val="9"/>
    <w:rsid w:val="00D7540F"/>
    <w:rPr>
      <w:rFonts w:asciiTheme="majorHAnsi" w:eastAsiaTheme="majorEastAsia" w:hAnsiTheme="majorHAnsi" w:cstheme="majorBidi"/>
      <w:color w:val="2E74B5" w:themeColor="accent1" w:themeShade="BF"/>
      <w:sz w:val="32"/>
      <w:szCs w:val="32"/>
    </w:rPr>
  </w:style>
  <w:style w:type="paragraph" w:customStyle="1" w:styleId="bullets">
    <w:name w:val="bullets"/>
    <w:basedOn w:val="Normal"/>
    <w:rsid w:val="009F23B4"/>
    <w:pPr>
      <w:widowControl w:val="0"/>
      <w:numPr>
        <w:numId w:val="46"/>
      </w:numPr>
      <w:snapToGrid w:val="0"/>
      <w:spacing w:after="0" w:line="240" w:lineRule="auto"/>
    </w:pPr>
    <w:rPr>
      <w:rFonts w:ascii="Times New Roman" w:eastAsia="SimSun" w:hAnsi="Times New Roman" w:cs="Times New Roman"/>
      <w:sz w:val="24"/>
      <w:szCs w:val="20"/>
      <w:lang w:val="en-GB"/>
    </w:rPr>
  </w:style>
  <w:style w:type="character" w:styleId="UnresolvedMention">
    <w:name w:val="Unresolved Mention"/>
    <w:basedOn w:val="DefaultParagraphFont"/>
    <w:uiPriority w:val="99"/>
    <w:semiHidden/>
    <w:unhideWhenUsed/>
    <w:rsid w:val="003E1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 w:id="18599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ssan.Abdelrahman@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sudan@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250C-3E62-4475-9942-4C48A34732BB}">
  <ds:schemaRefs>
    <ds:schemaRef ds:uri="http://schemas.microsoft.com/office/infopath/2007/PartnerControls"/>
    <ds:schemaRef ds:uri="http://schemas.microsoft.com/office/2006/documentManagement/types"/>
    <ds:schemaRef ds:uri="http://purl.org/dc/dcmitype/"/>
    <ds:schemaRef ds:uri="f8607def-5d89-48d0-80fd-e6a799134c76"/>
    <ds:schemaRef ds:uri="http://www.w3.org/XML/1998/namespace"/>
    <ds:schemaRef ds:uri="http://purl.org/dc/elements/1.1/"/>
    <ds:schemaRef ds:uri="a1581217-1297-4009-83af-da7713151191"/>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3.xml><?xml version="1.0" encoding="utf-8"?>
<ds:datastoreItem xmlns:ds="http://schemas.openxmlformats.org/officeDocument/2006/customXml" ds:itemID="{AF562783-579E-4B43-9A28-177FA7D2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63A52-AA3F-4365-8A03-B8FA3366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4524</Words>
  <Characters>25792</Characters>
  <Application>Microsoft Office Word</Application>
  <DocSecurity>0</DocSecurity>
  <Lines>214</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Ahmed Ibrahim</cp:lastModifiedBy>
  <cp:revision>5</cp:revision>
  <dcterms:created xsi:type="dcterms:W3CDTF">2022-03-09T10:06:00Z</dcterms:created>
  <dcterms:modified xsi:type="dcterms:W3CDTF">2022-03-09T12:36:00Z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